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CB0D" w14:textId="77777777" w:rsidR="00625D26" w:rsidRDefault="00625D26">
      <w:pPr>
        <w:pStyle w:val="Corpodetexto"/>
        <w:rPr>
          <w:rFonts w:ascii="Times New Roman"/>
          <w:sz w:val="36"/>
        </w:rPr>
      </w:pPr>
    </w:p>
    <w:p w14:paraId="49549E38" w14:textId="77777777" w:rsidR="00625D26" w:rsidRDefault="00625D26">
      <w:pPr>
        <w:pStyle w:val="Corpodetexto"/>
        <w:rPr>
          <w:rFonts w:ascii="Times New Roman"/>
          <w:sz w:val="36"/>
        </w:rPr>
      </w:pPr>
    </w:p>
    <w:p w14:paraId="4EC677E7" w14:textId="77777777" w:rsidR="00625D26" w:rsidRDefault="00625D26">
      <w:pPr>
        <w:pStyle w:val="Corpodetexto"/>
        <w:rPr>
          <w:b/>
          <w:sz w:val="36"/>
        </w:rPr>
      </w:pPr>
    </w:p>
    <w:p w14:paraId="2EF2AA24" w14:textId="22C7BC0B" w:rsidR="00625D26" w:rsidRDefault="00625D26">
      <w:pPr>
        <w:pStyle w:val="Corpodetexto"/>
        <w:rPr>
          <w:b/>
          <w:sz w:val="36"/>
        </w:rPr>
      </w:pPr>
    </w:p>
    <w:p w14:paraId="2E75FD06" w14:textId="77777777" w:rsidR="00625D26" w:rsidRDefault="00625D26">
      <w:pPr>
        <w:pStyle w:val="Corpodetexto"/>
        <w:rPr>
          <w:b/>
          <w:sz w:val="36"/>
        </w:rPr>
      </w:pPr>
    </w:p>
    <w:p w14:paraId="7F788FC4" w14:textId="77777777" w:rsidR="00625D26" w:rsidRDefault="00625D26">
      <w:pPr>
        <w:pStyle w:val="Corpodetexto"/>
        <w:rPr>
          <w:b/>
          <w:sz w:val="36"/>
        </w:rPr>
      </w:pPr>
    </w:p>
    <w:p w14:paraId="4F304212" w14:textId="43FF9439" w:rsidR="00625D26" w:rsidRDefault="00625D26">
      <w:pPr>
        <w:pStyle w:val="Corpodetexto"/>
        <w:rPr>
          <w:b/>
          <w:sz w:val="36"/>
        </w:rPr>
      </w:pPr>
    </w:p>
    <w:p w14:paraId="09638DBA" w14:textId="4CBA5144" w:rsidR="00625D26" w:rsidRDefault="00625D26">
      <w:pPr>
        <w:pStyle w:val="Corpodetexto"/>
        <w:rPr>
          <w:b/>
          <w:sz w:val="36"/>
        </w:rPr>
      </w:pPr>
    </w:p>
    <w:p w14:paraId="4B40BC3C" w14:textId="3EE618A9" w:rsidR="00625D26" w:rsidRDefault="003F09A1">
      <w:pPr>
        <w:pStyle w:val="Corpodetexto"/>
        <w:rPr>
          <w:b/>
          <w:sz w:val="36"/>
        </w:rPr>
      </w:pPr>
      <w:r w:rsidRPr="002B2CEA">
        <w:rPr>
          <w:rFonts w:cs="Calibri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ADDB00B" wp14:editId="7736CFB9">
            <wp:simplePos x="0" y="0"/>
            <wp:positionH relativeFrom="column">
              <wp:posOffset>314960</wp:posOffset>
            </wp:positionH>
            <wp:positionV relativeFrom="paragraph">
              <wp:posOffset>143510</wp:posOffset>
            </wp:positionV>
            <wp:extent cx="4867200" cy="1731600"/>
            <wp:effectExtent l="0" t="0" r="0" b="0"/>
            <wp:wrapNone/>
            <wp:docPr id="1" name="Imagem 1" descr="Descrição: Uma imagem contendo Logotip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Uma imagem contendo Logotipo&#10;&#10;Descrição gerada automaticament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17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823553" w14:textId="77777777" w:rsidR="00625D26" w:rsidRDefault="00625D26">
      <w:pPr>
        <w:pStyle w:val="Corpodetexto"/>
        <w:rPr>
          <w:b/>
          <w:sz w:val="36"/>
        </w:rPr>
      </w:pPr>
    </w:p>
    <w:p w14:paraId="5744575D" w14:textId="77777777" w:rsidR="00625D26" w:rsidRDefault="00625D26">
      <w:pPr>
        <w:pStyle w:val="Corpodetexto"/>
        <w:rPr>
          <w:b/>
          <w:sz w:val="36"/>
        </w:rPr>
      </w:pPr>
    </w:p>
    <w:p w14:paraId="73D87D0C" w14:textId="77777777" w:rsidR="00625D26" w:rsidRDefault="00625D26">
      <w:pPr>
        <w:pStyle w:val="Corpodetexto"/>
        <w:rPr>
          <w:b/>
          <w:sz w:val="36"/>
        </w:rPr>
      </w:pPr>
    </w:p>
    <w:p w14:paraId="534235A3" w14:textId="77777777" w:rsidR="00625D26" w:rsidRDefault="00625D26">
      <w:pPr>
        <w:pStyle w:val="Corpodetexto"/>
        <w:rPr>
          <w:b/>
          <w:sz w:val="36"/>
        </w:rPr>
      </w:pPr>
    </w:p>
    <w:p w14:paraId="2E1086DB" w14:textId="77777777" w:rsidR="00625D26" w:rsidRDefault="00625D26">
      <w:pPr>
        <w:pStyle w:val="Corpodetexto"/>
        <w:rPr>
          <w:b/>
          <w:sz w:val="36"/>
        </w:rPr>
      </w:pPr>
    </w:p>
    <w:p w14:paraId="4B1254D4" w14:textId="77777777" w:rsidR="00625D26" w:rsidRDefault="00625D26">
      <w:pPr>
        <w:pStyle w:val="Corpodetexto"/>
        <w:spacing w:before="370"/>
        <w:rPr>
          <w:b/>
          <w:sz w:val="36"/>
        </w:rPr>
      </w:pPr>
    </w:p>
    <w:p w14:paraId="3D8FD0A1" w14:textId="77777777" w:rsidR="00625D26" w:rsidRDefault="00625D26">
      <w:pPr>
        <w:pStyle w:val="Corpodetexto"/>
        <w:sectPr w:rsidR="00625D26">
          <w:headerReference w:type="default" r:id="rId8"/>
          <w:type w:val="continuous"/>
          <w:pgSz w:w="11910" w:h="16840"/>
          <w:pgMar w:top="1920" w:right="1417" w:bottom="280" w:left="1559" w:header="720" w:footer="720" w:gutter="0"/>
          <w:cols w:space="720"/>
        </w:sectPr>
      </w:pPr>
    </w:p>
    <w:p w14:paraId="29F11C51" w14:textId="77777777" w:rsidR="00F8110C" w:rsidRDefault="00F8110C" w:rsidP="00702F5B">
      <w:pPr>
        <w:pStyle w:val="Ttulo1"/>
        <w:spacing w:before="64"/>
        <w:ind w:left="0" w:right="140"/>
        <w:jc w:val="left"/>
        <w:rPr>
          <w:spacing w:val="-2"/>
        </w:rPr>
      </w:pPr>
    </w:p>
    <w:p w14:paraId="51438E39" w14:textId="6688D21A" w:rsidR="00625D26" w:rsidRDefault="00000000">
      <w:pPr>
        <w:pStyle w:val="Ttulo1"/>
        <w:spacing w:before="64"/>
        <w:ind w:right="140"/>
      </w:pPr>
      <w:r>
        <w:rPr>
          <w:spacing w:val="-2"/>
        </w:rPr>
        <w:t>Apresentação</w:t>
      </w:r>
    </w:p>
    <w:p w14:paraId="44D6BA4E" w14:textId="77777777" w:rsidR="00702F5B" w:rsidRPr="00702F5B" w:rsidRDefault="00702F5B" w:rsidP="00702F5B">
      <w:pPr>
        <w:pStyle w:val="Corpodetexto"/>
        <w:spacing w:before="336" w:line="360" w:lineRule="auto"/>
        <w:ind w:firstLine="1985"/>
        <w:jc w:val="both"/>
        <w:rPr>
          <w:sz w:val="24"/>
          <w:szCs w:val="24"/>
        </w:rPr>
      </w:pPr>
      <w:r w:rsidRPr="00702F5B">
        <w:rPr>
          <w:sz w:val="24"/>
          <w:szCs w:val="24"/>
        </w:rPr>
        <w:t>O presente Relatório de Gestão tem por finalidade apresentar, de forma transparente, os principais resultados alcançados pela Câmara Municipal de Equador/RN durante o exercício de 2024, abrangendo as áreas finalísticas (atividade legislativa e fiscalização) e administrativas (gestão orçamentária, financeira, patrimonial e de pessoas).</w:t>
      </w:r>
    </w:p>
    <w:p w14:paraId="7CB626D0" w14:textId="77777777" w:rsidR="00702F5B" w:rsidRPr="00702F5B" w:rsidRDefault="00702F5B" w:rsidP="00702F5B">
      <w:pPr>
        <w:pStyle w:val="Corpodetexto"/>
        <w:spacing w:before="336" w:line="360" w:lineRule="auto"/>
        <w:ind w:firstLine="1985"/>
        <w:jc w:val="both"/>
        <w:rPr>
          <w:sz w:val="24"/>
          <w:szCs w:val="24"/>
        </w:rPr>
      </w:pPr>
      <w:r w:rsidRPr="00702F5B">
        <w:rPr>
          <w:sz w:val="24"/>
          <w:szCs w:val="24"/>
        </w:rPr>
        <w:t>O documento foi elaborado em conformidade com os princípios da legalidade, impessoalidade, moralidade, publicidade e eficiência, bem como com as diretrizes do Tribunal de Contas do Estado do Rio Grande do Norte – TCERN, com foco no critério de disponibilidade, assegurando à sociedade acesso às informações relevantes da atuação do Poder Legislativo municipal.</w:t>
      </w:r>
    </w:p>
    <w:p w14:paraId="1366A9FD" w14:textId="1CB0C733" w:rsidR="00702F5B" w:rsidRPr="003F09A1" w:rsidRDefault="00702F5B" w:rsidP="003F09A1">
      <w:pPr>
        <w:pStyle w:val="Corpodetexto"/>
        <w:spacing w:before="336" w:line="360" w:lineRule="auto"/>
        <w:ind w:firstLine="1985"/>
        <w:jc w:val="both"/>
        <w:rPr>
          <w:sz w:val="24"/>
          <w:szCs w:val="24"/>
        </w:rPr>
      </w:pPr>
    </w:p>
    <w:p w14:paraId="3FF5AF24" w14:textId="77777777" w:rsidR="00625D26" w:rsidRPr="003F09A1" w:rsidRDefault="00625D26" w:rsidP="003F09A1">
      <w:pPr>
        <w:pStyle w:val="Corpodetexto"/>
        <w:spacing w:before="87"/>
        <w:ind w:firstLine="1985"/>
        <w:jc w:val="both"/>
        <w:rPr>
          <w:sz w:val="24"/>
          <w:szCs w:val="24"/>
        </w:rPr>
      </w:pPr>
    </w:p>
    <w:p w14:paraId="4211BF04" w14:textId="77777777" w:rsidR="003F09A1" w:rsidRDefault="003F09A1">
      <w:pPr>
        <w:pStyle w:val="Ttulo1"/>
      </w:pPr>
    </w:p>
    <w:p w14:paraId="6607EF0F" w14:textId="77777777" w:rsidR="003F09A1" w:rsidRDefault="003F09A1">
      <w:pPr>
        <w:pStyle w:val="Ttulo1"/>
      </w:pPr>
    </w:p>
    <w:p w14:paraId="77F74D88" w14:textId="77777777" w:rsidR="003F09A1" w:rsidRDefault="003F09A1">
      <w:pPr>
        <w:pStyle w:val="Ttulo1"/>
      </w:pPr>
    </w:p>
    <w:p w14:paraId="21EB6D37" w14:textId="77777777" w:rsidR="003F09A1" w:rsidRDefault="003F09A1">
      <w:pPr>
        <w:pStyle w:val="Ttulo1"/>
      </w:pPr>
    </w:p>
    <w:p w14:paraId="548BFCC0" w14:textId="77777777" w:rsidR="003F09A1" w:rsidRDefault="003F09A1">
      <w:pPr>
        <w:pStyle w:val="Ttulo1"/>
      </w:pPr>
    </w:p>
    <w:p w14:paraId="65277928" w14:textId="77777777" w:rsidR="003F09A1" w:rsidRDefault="003F09A1">
      <w:pPr>
        <w:pStyle w:val="Ttulo1"/>
      </w:pPr>
    </w:p>
    <w:p w14:paraId="16369197" w14:textId="77777777" w:rsidR="003F09A1" w:rsidRDefault="003F09A1">
      <w:pPr>
        <w:pStyle w:val="Ttulo1"/>
      </w:pPr>
    </w:p>
    <w:p w14:paraId="15FA19F8" w14:textId="77777777" w:rsidR="00250EE0" w:rsidRDefault="00250EE0">
      <w:pPr>
        <w:pStyle w:val="Ttulo1"/>
      </w:pPr>
    </w:p>
    <w:p w14:paraId="70031B28" w14:textId="77777777" w:rsidR="00250EE0" w:rsidRDefault="00250EE0">
      <w:pPr>
        <w:pStyle w:val="Ttulo1"/>
      </w:pPr>
    </w:p>
    <w:p w14:paraId="1E93C852" w14:textId="77777777" w:rsidR="003F09A1" w:rsidRDefault="003F09A1">
      <w:pPr>
        <w:pStyle w:val="Ttulo1"/>
      </w:pPr>
    </w:p>
    <w:p w14:paraId="7F267F53" w14:textId="77777777" w:rsidR="003F09A1" w:rsidRDefault="003F09A1">
      <w:pPr>
        <w:pStyle w:val="Ttulo1"/>
      </w:pPr>
    </w:p>
    <w:p w14:paraId="3DE6255C" w14:textId="77777777" w:rsidR="003F09A1" w:rsidRDefault="003F09A1">
      <w:pPr>
        <w:pStyle w:val="Ttulo1"/>
      </w:pPr>
    </w:p>
    <w:p w14:paraId="028D7E77" w14:textId="77777777" w:rsidR="003F09A1" w:rsidRDefault="003F09A1">
      <w:pPr>
        <w:pStyle w:val="Ttulo1"/>
      </w:pPr>
    </w:p>
    <w:p w14:paraId="73C46780" w14:textId="77777777" w:rsidR="003F09A1" w:rsidRDefault="003F09A1">
      <w:pPr>
        <w:pStyle w:val="Ttulo1"/>
      </w:pPr>
    </w:p>
    <w:p w14:paraId="767C9722" w14:textId="77777777" w:rsidR="003F09A1" w:rsidRDefault="003F09A1">
      <w:pPr>
        <w:pStyle w:val="Ttulo1"/>
      </w:pPr>
    </w:p>
    <w:p w14:paraId="48EC2A4A" w14:textId="77777777" w:rsidR="003F09A1" w:rsidRDefault="003F09A1">
      <w:pPr>
        <w:pStyle w:val="Ttulo1"/>
      </w:pPr>
    </w:p>
    <w:p w14:paraId="72571B79" w14:textId="77777777" w:rsidR="003F09A1" w:rsidRDefault="003F09A1">
      <w:pPr>
        <w:pStyle w:val="Ttulo1"/>
      </w:pPr>
    </w:p>
    <w:p w14:paraId="042431AB" w14:textId="77777777" w:rsidR="003F09A1" w:rsidRDefault="003F09A1">
      <w:pPr>
        <w:pStyle w:val="Ttulo1"/>
      </w:pPr>
    </w:p>
    <w:p w14:paraId="5C20AC11" w14:textId="3C5E39D4" w:rsidR="00702F5B" w:rsidRDefault="00702F5B" w:rsidP="00702F5B"/>
    <w:p w14:paraId="6C75F0B3" w14:textId="29986779" w:rsidR="00702F5B" w:rsidRPr="00702F5B" w:rsidRDefault="00702F5B" w:rsidP="00702F5B">
      <w:pPr>
        <w:pStyle w:val="Ttulo1"/>
        <w:spacing w:before="64"/>
        <w:ind w:right="140"/>
        <w:rPr>
          <w:spacing w:val="-2"/>
        </w:rPr>
      </w:pPr>
      <w:r w:rsidRPr="00702F5B">
        <w:rPr>
          <w:spacing w:val="-2"/>
        </w:rPr>
        <w:t>Estrutura Organizacional</w:t>
      </w:r>
    </w:p>
    <w:p w14:paraId="78B782B4" w14:textId="69438624" w:rsidR="00702F5B" w:rsidRDefault="00702F5B" w:rsidP="00702F5B">
      <w:pPr>
        <w:pStyle w:val="Corpodetexto"/>
        <w:spacing w:before="336" w:line="360" w:lineRule="auto"/>
        <w:jc w:val="both"/>
        <w:rPr>
          <w:sz w:val="24"/>
          <w:szCs w:val="24"/>
        </w:rPr>
      </w:pPr>
      <w:r w:rsidRPr="00702F5B">
        <w:rPr>
          <w:sz w:val="24"/>
          <w:szCs w:val="24"/>
        </w:rPr>
        <w:t>Mesa Diretora</w:t>
      </w:r>
    </w:p>
    <w:p w14:paraId="039FEBC8" w14:textId="7F1F8ED5" w:rsidR="00702F5B" w:rsidRPr="00702F5B" w:rsidRDefault="00702F5B" w:rsidP="00702F5B">
      <w:pPr>
        <w:pStyle w:val="Corpodetexto"/>
        <w:spacing w:before="336" w:line="360" w:lineRule="auto"/>
        <w:ind w:firstLine="1985"/>
        <w:jc w:val="both"/>
        <w:rPr>
          <w:sz w:val="24"/>
          <w:szCs w:val="24"/>
        </w:rPr>
      </w:pPr>
      <w:r w:rsidRPr="00702F5B">
        <w:rPr>
          <w:sz w:val="24"/>
          <w:szCs w:val="24"/>
        </w:rPr>
        <w:t>Presidente: Fábio Aurélio Bulcão</w:t>
      </w:r>
    </w:p>
    <w:p w14:paraId="29250896" w14:textId="77777777" w:rsidR="00702F5B" w:rsidRPr="00702F5B" w:rsidRDefault="00702F5B" w:rsidP="00702F5B">
      <w:pPr>
        <w:pStyle w:val="Corpodetexto"/>
        <w:spacing w:before="336" w:line="360" w:lineRule="auto"/>
        <w:ind w:firstLine="1985"/>
        <w:jc w:val="both"/>
        <w:rPr>
          <w:sz w:val="24"/>
          <w:szCs w:val="24"/>
        </w:rPr>
      </w:pPr>
      <w:r w:rsidRPr="00702F5B">
        <w:rPr>
          <w:sz w:val="24"/>
          <w:szCs w:val="24"/>
        </w:rPr>
        <w:t xml:space="preserve">Vice-Presidente: </w:t>
      </w:r>
      <w:proofErr w:type="spellStart"/>
      <w:r w:rsidRPr="00702F5B">
        <w:rPr>
          <w:sz w:val="24"/>
          <w:szCs w:val="24"/>
        </w:rPr>
        <w:t>Lutembergue</w:t>
      </w:r>
      <w:proofErr w:type="spellEnd"/>
      <w:r w:rsidRPr="00702F5B">
        <w:rPr>
          <w:sz w:val="24"/>
          <w:szCs w:val="24"/>
        </w:rPr>
        <w:t xml:space="preserve"> Guedes Vanderlei</w:t>
      </w:r>
    </w:p>
    <w:p w14:paraId="0CC72D6D" w14:textId="77777777" w:rsidR="00702F5B" w:rsidRPr="00702F5B" w:rsidRDefault="00702F5B" w:rsidP="00702F5B">
      <w:pPr>
        <w:pStyle w:val="Corpodetexto"/>
        <w:spacing w:before="336" w:line="360" w:lineRule="auto"/>
        <w:ind w:firstLine="1985"/>
        <w:jc w:val="both"/>
        <w:rPr>
          <w:sz w:val="24"/>
          <w:szCs w:val="24"/>
        </w:rPr>
      </w:pPr>
      <w:r w:rsidRPr="00702F5B">
        <w:rPr>
          <w:sz w:val="24"/>
          <w:szCs w:val="24"/>
        </w:rPr>
        <w:t>1º Secretário: Josenildo A. Nóbrega</w:t>
      </w:r>
    </w:p>
    <w:p w14:paraId="50265449" w14:textId="77777777" w:rsidR="00702F5B" w:rsidRPr="00702F5B" w:rsidRDefault="00702F5B" w:rsidP="00702F5B">
      <w:pPr>
        <w:pStyle w:val="Corpodetexto"/>
        <w:spacing w:before="336" w:line="360" w:lineRule="auto"/>
        <w:ind w:firstLine="1985"/>
        <w:jc w:val="both"/>
        <w:rPr>
          <w:sz w:val="24"/>
          <w:szCs w:val="24"/>
        </w:rPr>
      </w:pPr>
      <w:r w:rsidRPr="00702F5B">
        <w:rPr>
          <w:sz w:val="24"/>
          <w:szCs w:val="24"/>
        </w:rPr>
        <w:t>2º Secretário: Petrônio Felipe Diniz</w:t>
      </w:r>
    </w:p>
    <w:p w14:paraId="03E947FB" w14:textId="77777777" w:rsidR="00702F5B" w:rsidRDefault="00702F5B" w:rsidP="00702F5B">
      <w:pPr>
        <w:pStyle w:val="NormalWeb"/>
        <w:ind w:firstLine="1985"/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>Demais vereadores:</w:t>
      </w:r>
    </w:p>
    <w:p w14:paraId="697C5C5E" w14:textId="60FCFE90" w:rsidR="00702F5B" w:rsidRDefault="00702F5B" w:rsidP="00702F5B">
      <w:pPr>
        <w:pStyle w:val="NormalWeb"/>
        <w:ind w:firstLine="1985"/>
      </w:pPr>
      <w:proofErr w:type="spellStart"/>
      <w:r w:rsidRPr="00702F5B">
        <w:rPr>
          <w:rFonts w:ascii="Arial" w:eastAsia="Arial" w:hAnsi="Arial" w:cs="Arial"/>
          <w:lang w:val="pt-PT" w:eastAsia="en-US"/>
        </w:rPr>
        <w:t>Welson</w:t>
      </w:r>
      <w:proofErr w:type="spellEnd"/>
      <w:r w:rsidRPr="00702F5B">
        <w:rPr>
          <w:rFonts w:ascii="Arial" w:eastAsia="Arial" w:hAnsi="Arial" w:cs="Arial"/>
          <w:lang w:val="pt-PT" w:eastAsia="en-US"/>
        </w:rPr>
        <w:t xml:space="preserve"> Bezerra; Francisco Grangeiro Diniz Neto; José </w:t>
      </w:r>
      <w:proofErr w:type="spellStart"/>
      <w:r w:rsidRPr="00702F5B">
        <w:rPr>
          <w:rFonts w:ascii="Arial" w:eastAsia="Arial" w:hAnsi="Arial" w:cs="Arial"/>
          <w:lang w:val="pt-PT" w:eastAsia="en-US"/>
        </w:rPr>
        <w:t>Frankiney</w:t>
      </w:r>
      <w:proofErr w:type="spellEnd"/>
      <w:r w:rsidRPr="00702F5B">
        <w:rPr>
          <w:rFonts w:ascii="Arial" w:eastAsia="Arial" w:hAnsi="Arial" w:cs="Arial"/>
          <w:lang w:val="pt-PT" w:eastAsia="en-US"/>
        </w:rPr>
        <w:t xml:space="preserve"> Andrade; José Geraldo da Silva Júnior; Mariano Noberto da Silva.</w:t>
      </w:r>
    </w:p>
    <w:p w14:paraId="65D87E7F" w14:textId="3D79CBCB" w:rsidR="00702F5B" w:rsidRDefault="00702F5B" w:rsidP="00702F5B">
      <w:pPr>
        <w:pStyle w:val="NormalWeb"/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>Unidades de Apoio:</w:t>
      </w:r>
    </w:p>
    <w:p w14:paraId="62F078E8" w14:textId="32DD10C1" w:rsidR="00702F5B" w:rsidRPr="00702F5B" w:rsidRDefault="00702F5B" w:rsidP="00702F5B">
      <w:pPr>
        <w:pStyle w:val="NormalWeb"/>
        <w:ind w:firstLine="1985"/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>Controladoria Interna; Procuradoria; Contabilidade; Recursos Humanos; Setor de Compras e Licitações; Secretaria Legislativa; Ouvidoria; Comunicação Institucional.</w:t>
      </w:r>
    </w:p>
    <w:p w14:paraId="3E5B58AA" w14:textId="0CBA2FC9" w:rsidR="00702F5B" w:rsidRDefault="00702F5B" w:rsidP="00702F5B"/>
    <w:p w14:paraId="51653950" w14:textId="38E6E3B4" w:rsidR="00702F5B" w:rsidRPr="00702F5B" w:rsidRDefault="00702F5B" w:rsidP="00702F5B">
      <w:pPr>
        <w:pStyle w:val="Ttulo1"/>
        <w:spacing w:before="64"/>
        <w:ind w:right="140"/>
        <w:rPr>
          <w:spacing w:val="-2"/>
        </w:rPr>
      </w:pPr>
      <w:r w:rsidRPr="00702F5B">
        <w:rPr>
          <w:spacing w:val="-2"/>
        </w:rPr>
        <w:t>Planejamento e Gestão Estratégica</w:t>
      </w:r>
    </w:p>
    <w:p w14:paraId="355F38E4" w14:textId="77777777" w:rsidR="00702F5B" w:rsidRPr="00702F5B" w:rsidRDefault="00702F5B" w:rsidP="00702F5B">
      <w:pPr>
        <w:pStyle w:val="NormalWeb"/>
        <w:ind w:firstLine="1985"/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 xml:space="preserve">Missão: Representar o cidadão </w:t>
      </w:r>
      <w:proofErr w:type="spellStart"/>
      <w:r w:rsidRPr="00702F5B">
        <w:rPr>
          <w:rFonts w:ascii="Arial" w:eastAsia="Arial" w:hAnsi="Arial" w:cs="Arial"/>
          <w:lang w:val="pt-PT" w:eastAsia="en-US"/>
        </w:rPr>
        <w:t>equadorense</w:t>
      </w:r>
      <w:proofErr w:type="spellEnd"/>
      <w:r w:rsidRPr="00702F5B">
        <w:rPr>
          <w:rFonts w:ascii="Arial" w:eastAsia="Arial" w:hAnsi="Arial" w:cs="Arial"/>
          <w:lang w:val="pt-PT" w:eastAsia="en-US"/>
        </w:rPr>
        <w:t>, elaborar leis e fiscalizar os atos do Executivo, promovendo a democracia e a transparência.</w:t>
      </w:r>
    </w:p>
    <w:p w14:paraId="66D6D19B" w14:textId="77777777" w:rsidR="00702F5B" w:rsidRPr="00702F5B" w:rsidRDefault="00702F5B" w:rsidP="00702F5B">
      <w:pPr>
        <w:pStyle w:val="NormalWeb"/>
        <w:ind w:firstLine="1985"/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>Visão: Ser reconhecida pela excelência em sua atuação legislativa, com ampla participação popular.</w:t>
      </w:r>
    </w:p>
    <w:p w14:paraId="33549DCF" w14:textId="72CE13B4" w:rsidR="00702F5B" w:rsidRPr="00702F5B" w:rsidRDefault="00702F5B" w:rsidP="00702F5B">
      <w:pPr>
        <w:pStyle w:val="NormalWeb"/>
        <w:ind w:firstLine="1985"/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>Valores: Ética, transparência, independência, comprometimento social e eficiência.</w:t>
      </w:r>
    </w:p>
    <w:p w14:paraId="5036EFAE" w14:textId="63841C90" w:rsidR="00702F5B" w:rsidRDefault="00702F5B" w:rsidP="00702F5B"/>
    <w:p w14:paraId="003BFA16" w14:textId="77777777" w:rsidR="00702F5B" w:rsidRDefault="00702F5B" w:rsidP="00702F5B">
      <w:pPr>
        <w:pStyle w:val="Ttulo1"/>
        <w:spacing w:before="64"/>
        <w:ind w:right="140"/>
        <w:rPr>
          <w:spacing w:val="-2"/>
        </w:rPr>
      </w:pPr>
    </w:p>
    <w:p w14:paraId="4DA26C8F" w14:textId="77777777" w:rsidR="00702F5B" w:rsidRDefault="00702F5B" w:rsidP="00702F5B">
      <w:pPr>
        <w:pStyle w:val="Ttulo1"/>
        <w:spacing w:before="64"/>
        <w:ind w:right="140"/>
        <w:rPr>
          <w:spacing w:val="-2"/>
        </w:rPr>
      </w:pPr>
    </w:p>
    <w:p w14:paraId="7F4877A7" w14:textId="77777777" w:rsidR="00702F5B" w:rsidRDefault="00702F5B" w:rsidP="00702F5B">
      <w:pPr>
        <w:pStyle w:val="Ttulo1"/>
        <w:spacing w:before="64"/>
        <w:ind w:right="140"/>
        <w:rPr>
          <w:spacing w:val="-2"/>
        </w:rPr>
      </w:pPr>
    </w:p>
    <w:p w14:paraId="57A8427B" w14:textId="77777777" w:rsidR="00702F5B" w:rsidRDefault="00702F5B" w:rsidP="00702F5B">
      <w:pPr>
        <w:pStyle w:val="Ttulo1"/>
        <w:spacing w:before="64"/>
        <w:ind w:right="140"/>
        <w:rPr>
          <w:spacing w:val="-2"/>
        </w:rPr>
      </w:pPr>
    </w:p>
    <w:p w14:paraId="4C0F0C37" w14:textId="77777777" w:rsidR="00702F5B" w:rsidRDefault="00702F5B" w:rsidP="00702F5B">
      <w:pPr>
        <w:pStyle w:val="Ttulo1"/>
        <w:spacing w:before="64"/>
        <w:ind w:right="140"/>
        <w:rPr>
          <w:spacing w:val="-2"/>
        </w:rPr>
      </w:pPr>
    </w:p>
    <w:p w14:paraId="58FFAC5C" w14:textId="0CE86FA0" w:rsidR="00702F5B" w:rsidRDefault="00702F5B" w:rsidP="00702F5B">
      <w:pPr>
        <w:pStyle w:val="Ttulo1"/>
        <w:spacing w:before="64"/>
        <w:ind w:right="140"/>
        <w:rPr>
          <w:spacing w:val="-2"/>
        </w:rPr>
      </w:pPr>
      <w:r w:rsidRPr="00702F5B">
        <w:rPr>
          <w:spacing w:val="-2"/>
        </w:rPr>
        <w:lastRenderedPageBreak/>
        <w:t>Resultados Finalísticos</w:t>
      </w:r>
    </w:p>
    <w:p w14:paraId="62CB3267" w14:textId="24471E13" w:rsidR="00702F5B" w:rsidRDefault="00702F5B" w:rsidP="00702F5B">
      <w:pPr>
        <w:pStyle w:val="Ttulo1"/>
        <w:spacing w:before="64"/>
        <w:ind w:right="140"/>
        <w:rPr>
          <w:spacing w:val="-2"/>
        </w:rPr>
      </w:pPr>
      <w:r w:rsidRPr="00702F5B">
        <w:rPr>
          <w:spacing w:val="-2"/>
        </w:rPr>
        <w:t>Atuação Legislativa e Fiscalizadora</w:t>
      </w:r>
    </w:p>
    <w:p w14:paraId="0B70B399" w14:textId="77777777" w:rsidR="00702F5B" w:rsidRPr="00702F5B" w:rsidRDefault="00702F5B" w:rsidP="00702F5B">
      <w:pPr>
        <w:pStyle w:val="Ttulo1"/>
        <w:spacing w:before="64"/>
        <w:ind w:right="140"/>
        <w:rPr>
          <w:spacing w:val="-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809"/>
        <w:gridCol w:w="1144"/>
        <w:gridCol w:w="1684"/>
        <w:gridCol w:w="2883"/>
      </w:tblGrid>
      <w:tr w:rsidR="00702F5B" w14:paraId="674B3261" w14:textId="77777777" w:rsidTr="00702F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C44F93" w14:textId="77777777" w:rsidR="00702F5B" w:rsidRDefault="00702F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552D887A" w14:textId="77777777" w:rsidR="00702F5B" w:rsidRDefault="00702F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Meta 2024</w:t>
            </w:r>
          </w:p>
        </w:tc>
        <w:tc>
          <w:tcPr>
            <w:tcW w:w="0" w:type="auto"/>
            <w:vAlign w:val="center"/>
            <w:hideMark/>
          </w:tcPr>
          <w:p w14:paraId="4ED99480" w14:textId="77777777" w:rsidR="00702F5B" w:rsidRDefault="00702F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Resultado</w:t>
            </w:r>
          </w:p>
        </w:tc>
        <w:tc>
          <w:tcPr>
            <w:tcW w:w="0" w:type="auto"/>
            <w:vAlign w:val="center"/>
            <w:hideMark/>
          </w:tcPr>
          <w:p w14:paraId="0C22C6B9" w14:textId="77777777" w:rsidR="00702F5B" w:rsidRDefault="00702F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Variação 2023→2024</w:t>
            </w:r>
          </w:p>
        </w:tc>
        <w:tc>
          <w:tcPr>
            <w:tcW w:w="0" w:type="auto"/>
            <w:vAlign w:val="center"/>
            <w:hideMark/>
          </w:tcPr>
          <w:p w14:paraId="2D2E60FA" w14:textId="77777777" w:rsidR="00702F5B" w:rsidRDefault="00702F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Observação</w:t>
            </w:r>
          </w:p>
        </w:tc>
      </w:tr>
      <w:tr w:rsidR="00702F5B" w14:paraId="4AA7A610" w14:textId="77777777" w:rsidTr="0070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8B217" w14:textId="77777777" w:rsidR="00702F5B" w:rsidRDefault="00702F5B">
            <w:r>
              <w:t>Projetos de Lei apresentados</w:t>
            </w:r>
          </w:p>
        </w:tc>
        <w:tc>
          <w:tcPr>
            <w:tcW w:w="0" w:type="auto"/>
            <w:vAlign w:val="center"/>
            <w:hideMark/>
          </w:tcPr>
          <w:p w14:paraId="76350A0C" w14:textId="77777777" w:rsidR="00702F5B" w:rsidRDefault="00702F5B" w:rsidP="00282507">
            <w:pPr>
              <w:jc w:val="center"/>
            </w:pPr>
            <w:r>
              <w:t>42</w:t>
            </w:r>
          </w:p>
        </w:tc>
        <w:tc>
          <w:tcPr>
            <w:tcW w:w="0" w:type="auto"/>
            <w:vAlign w:val="center"/>
            <w:hideMark/>
          </w:tcPr>
          <w:p w14:paraId="6BCF6B90" w14:textId="77777777" w:rsidR="00702F5B" w:rsidRDefault="00702F5B" w:rsidP="00282507">
            <w:pPr>
              <w:jc w:val="center"/>
            </w:pPr>
            <w:r>
              <w:t>47</w:t>
            </w:r>
          </w:p>
        </w:tc>
        <w:tc>
          <w:tcPr>
            <w:tcW w:w="0" w:type="auto"/>
            <w:vAlign w:val="center"/>
            <w:hideMark/>
          </w:tcPr>
          <w:p w14:paraId="0F5E613C" w14:textId="77777777" w:rsidR="00702F5B" w:rsidRDefault="00702F5B" w:rsidP="00282507">
            <w:pPr>
              <w:jc w:val="center"/>
            </w:pPr>
            <w:r>
              <w:t>+12%</w:t>
            </w:r>
          </w:p>
        </w:tc>
        <w:tc>
          <w:tcPr>
            <w:tcW w:w="0" w:type="auto"/>
            <w:vAlign w:val="center"/>
            <w:hideMark/>
          </w:tcPr>
          <w:p w14:paraId="32C50042" w14:textId="77777777" w:rsidR="00702F5B" w:rsidRDefault="00702F5B">
            <w:r>
              <w:t>Crescimento devido à revisão do Plano Diretor</w:t>
            </w:r>
          </w:p>
        </w:tc>
      </w:tr>
      <w:tr w:rsidR="00702F5B" w14:paraId="6F97E615" w14:textId="77777777" w:rsidTr="0070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A9599" w14:textId="77777777" w:rsidR="00702F5B" w:rsidRDefault="00702F5B">
            <w:r>
              <w:t>Requerimentos apresentados</w:t>
            </w:r>
          </w:p>
        </w:tc>
        <w:tc>
          <w:tcPr>
            <w:tcW w:w="0" w:type="auto"/>
            <w:vAlign w:val="center"/>
            <w:hideMark/>
          </w:tcPr>
          <w:p w14:paraId="7169C3A1" w14:textId="77777777" w:rsidR="00702F5B" w:rsidRDefault="00702F5B" w:rsidP="00282507">
            <w:pPr>
              <w:jc w:val="center"/>
            </w:pPr>
            <w:r>
              <w:t>110</w:t>
            </w:r>
          </w:p>
        </w:tc>
        <w:tc>
          <w:tcPr>
            <w:tcW w:w="0" w:type="auto"/>
            <w:vAlign w:val="center"/>
            <w:hideMark/>
          </w:tcPr>
          <w:p w14:paraId="0182E869" w14:textId="77777777" w:rsidR="00702F5B" w:rsidRDefault="00702F5B" w:rsidP="00282507">
            <w:pPr>
              <w:jc w:val="center"/>
            </w:pPr>
            <w:r>
              <w:t>125</w:t>
            </w:r>
          </w:p>
        </w:tc>
        <w:tc>
          <w:tcPr>
            <w:tcW w:w="0" w:type="auto"/>
            <w:vAlign w:val="center"/>
            <w:hideMark/>
          </w:tcPr>
          <w:p w14:paraId="161AAD6F" w14:textId="77777777" w:rsidR="00702F5B" w:rsidRDefault="00702F5B" w:rsidP="00282507">
            <w:pPr>
              <w:jc w:val="center"/>
            </w:pPr>
            <w:r>
              <w:t>+13%</w:t>
            </w:r>
          </w:p>
        </w:tc>
        <w:tc>
          <w:tcPr>
            <w:tcW w:w="0" w:type="auto"/>
            <w:vAlign w:val="center"/>
            <w:hideMark/>
          </w:tcPr>
          <w:p w14:paraId="187C3207" w14:textId="77777777" w:rsidR="00702F5B" w:rsidRDefault="00702F5B">
            <w:r>
              <w:t>Aumento pela maior participação dos vereadores</w:t>
            </w:r>
          </w:p>
        </w:tc>
      </w:tr>
      <w:tr w:rsidR="00702F5B" w14:paraId="55F4F64F" w14:textId="77777777" w:rsidTr="0070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2AA47" w14:textId="77777777" w:rsidR="00702F5B" w:rsidRDefault="00702F5B">
            <w:r>
              <w:t>Indicações aprovadas</w:t>
            </w:r>
          </w:p>
        </w:tc>
        <w:tc>
          <w:tcPr>
            <w:tcW w:w="0" w:type="auto"/>
            <w:vAlign w:val="center"/>
            <w:hideMark/>
          </w:tcPr>
          <w:p w14:paraId="312B4494" w14:textId="77777777" w:rsidR="00702F5B" w:rsidRDefault="00702F5B" w:rsidP="00282507">
            <w:pPr>
              <w:jc w:val="center"/>
            </w:pPr>
            <w:r>
              <w:t>58</w:t>
            </w:r>
          </w:p>
        </w:tc>
        <w:tc>
          <w:tcPr>
            <w:tcW w:w="0" w:type="auto"/>
            <w:vAlign w:val="center"/>
            <w:hideMark/>
          </w:tcPr>
          <w:p w14:paraId="63F2B2FC" w14:textId="77777777" w:rsidR="00702F5B" w:rsidRDefault="00702F5B" w:rsidP="00282507">
            <w:pPr>
              <w:jc w:val="center"/>
            </w:pPr>
            <w:r>
              <w:t>61</w:t>
            </w:r>
          </w:p>
        </w:tc>
        <w:tc>
          <w:tcPr>
            <w:tcW w:w="0" w:type="auto"/>
            <w:vAlign w:val="center"/>
            <w:hideMark/>
          </w:tcPr>
          <w:p w14:paraId="70C969DA" w14:textId="77777777" w:rsidR="00702F5B" w:rsidRDefault="00702F5B" w:rsidP="00282507">
            <w:pPr>
              <w:jc w:val="center"/>
            </w:pPr>
            <w:r>
              <w:t>+5%</w:t>
            </w:r>
          </w:p>
        </w:tc>
        <w:tc>
          <w:tcPr>
            <w:tcW w:w="0" w:type="auto"/>
            <w:vAlign w:val="center"/>
            <w:hideMark/>
          </w:tcPr>
          <w:p w14:paraId="79EEB725" w14:textId="77777777" w:rsidR="00702F5B" w:rsidRDefault="00702F5B">
            <w:r>
              <w:t>Prioridade em obras de infraestrutura urbana</w:t>
            </w:r>
          </w:p>
        </w:tc>
      </w:tr>
      <w:tr w:rsidR="00702F5B" w14:paraId="7CE0C97B" w14:textId="77777777" w:rsidTr="0070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A15E2" w14:textId="77777777" w:rsidR="00702F5B" w:rsidRDefault="00702F5B">
            <w:r>
              <w:t>Sessões ordinárias realizadas</w:t>
            </w:r>
          </w:p>
        </w:tc>
        <w:tc>
          <w:tcPr>
            <w:tcW w:w="0" w:type="auto"/>
            <w:vAlign w:val="center"/>
            <w:hideMark/>
          </w:tcPr>
          <w:p w14:paraId="7F464921" w14:textId="77777777" w:rsidR="00702F5B" w:rsidRDefault="00702F5B" w:rsidP="00282507">
            <w:pPr>
              <w:jc w:val="center"/>
            </w:pPr>
            <w:r>
              <w:t>48</w:t>
            </w:r>
          </w:p>
        </w:tc>
        <w:tc>
          <w:tcPr>
            <w:tcW w:w="0" w:type="auto"/>
            <w:vAlign w:val="center"/>
            <w:hideMark/>
          </w:tcPr>
          <w:p w14:paraId="46706283" w14:textId="77777777" w:rsidR="00702F5B" w:rsidRDefault="00702F5B" w:rsidP="00282507">
            <w:pPr>
              <w:jc w:val="center"/>
            </w:pPr>
            <w:r>
              <w:t>48</w:t>
            </w:r>
          </w:p>
        </w:tc>
        <w:tc>
          <w:tcPr>
            <w:tcW w:w="0" w:type="auto"/>
            <w:vAlign w:val="center"/>
            <w:hideMark/>
          </w:tcPr>
          <w:p w14:paraId="6080083D" w14:textId="77777777" w:rsidR="00702F5B" w:rsidRDefault="00702F5B" w:rsidP="00282507">
            <w:pPr>
              <w:jc w:val="center"/>
            </w:pPr>
            <w:r>
              <w:t>0%</w:t>
            </w:r>
          </w:p>
        </w:tc>
        <w:tc>
          <w:tcPr>
            <w:tcW w:w="0" w:type="auto"/>
            <w:vAlign w:val="center"/>
            <w:hideMark/>
          </w:tcPr>
          <w:p w14:paraId="2AC90565" w14:textId="77777777" w:rsidR="00702F5B" w:rsidRDefault="00702F5B">
            <w:r>
              <w:t>Cumprimento integral do calendário</w:t>
            </w:r>
          </w:p>
        </w:tc>
      </w:tr>
      <w:tr w:rsidR="00702F5B" w14:paraId="360FF20F" w14:textId="77777777" w:rsidTr="0070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E7310" w14:textId="77777777" w:rsidR="00702F5B" w:rsidRDefault="00702F5B">
            <w:r>
              <w:t>Sessões extraordinárias</w:t>
            </w:r>
          </w:p>
        </w:tc>
        <w:tc>
          <w:tcPr>
            <w:tcW w:w="0" w:type="auto"/>
            <w:vAlign w:val="center"/>
            <w:hideMark/>
          </w:tcPr>
          <w:p w14:paraId="17B0FE90" w14:textId="77777777" w:rsidR="00702F5B" w:rsidRDefault="00702F5B" w:rsidP="00282507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14:paraId="7C22944E" w14:textId="77777777" w:rsidR="00702F5B" w:rsidRDefault="00702F5B" w:rsidP="00282507">
            <w:pPr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14:paraId="55A064CD" w14:textId="77777777" w:rsidR="00702F5B" w:rsidRDefault="00702F5B" w:rsidP="00282507">
            <w:pPr>
              <w:jc w:val="center"/>
            </w:pPr>
            <w:r>
              <w:t>+25%</w:t>
            </w:r>
          </w:p>
        </w:tc>
        <w:tc>
          <w:tcPr>
            <w:tcW w:w="0" w:type="auto"/>
            <w:vAlign w:val="center"/>
            <w:hideMark/>
          </w:tcPr>
          <w:p w14:paraId="0547FF0B" w14:textId="77777777" w:rsidR="00702F5B" w:rsidRDefault="00702F5B">
            <w:r>
              <w:t>Realizadas para apreciação de LDO e PPA</w:t>
            </w:r>
          </w:p>
        </w:tc>
      </w:tr>
      <w:tr w:rsidR="00702F5B" w14:paraId="2164147C" w14:textId="77777777" w:rsidTr="0070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5F19C" w14:textId="77777777" w:rsidR="00702F5B" w:rsidRDefault="00702F5B">
            <w:r>
              <w:t>Audiências públicas</w:t>
            </w:r>
          </w:p>
        </w:tc>
        <w:tc>
          <w:tcPr>
            <w:tcW w:w="0" w:type="auto"/>
            <w:vAlign w:val="center"/>
            <w:hideMark/>
          </w:tcPr>
          <w:p w14:paraId="70D29E13" w14:textId="77777777" w:rsidR="00702F5B" w:rsidRDefault="00702F5B" w:rsidP="00282507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5B0725C7" w14:textId="77777777" w:rsidR="00702F5B" w:rsidRDefault="00702F5B" w:rsidP="00282507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14:paraId="3C412C45" w14:textId="77777777" w:rsidR="00702F5B" w:rsidRDefault="00702F5B" w:rsidP="00282507">
            <w:pPr>
              <w:jc w:val="center"/>
            </w:pPr>
            <w:r>
              <w:t>+33%</w:t>
            </w:r>
          </w:p>
        </w:tc>
        <w:tc>
          <w:tcPr>
            <w:tcW w:w="0" w:type="auto"/>
            <w:vAlign w:val="center"/>
            <w:hideMark/>
          </w:tcPr>
          <w:p w14:paraId="2B4C18E7" w14:textId="77777777" w:rsidR="00702F5B" w:rsidRDefault="00702F5B">
            <w:r>
              <w:t>Temas: saúde, educação, orçamento participativo</w:t>
            </w:r>
          </w:p>
        </w:tc>
      </w:tr>
      <w:tr w:rsidR="00702F5B" w14:paraId="3BB219F8" w14:textId="77777777" w:rsidTr="0070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2A63A" w14:textId="77777777" w:rsidR="00702F5B" w:rsidRDefault="00702F5B">
            <w:r>
              <w:t xml:space="preserve">Processos </w:t>
            </w:r>
            <w:proofErr w:type="spellStart"/>
            <w:r>
              <w:t>fiscalizatórios</w:t>
            </w:r>
            <w:proofErr w:type="spellEnd"/>
            <w:r>
              <w:t>/</w:t>
            </w:r>
            <w:proofErr w:type="spellStart"/>
            <w:r>
              <w:t>CPIs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5FB5FF" w14:textId="77777777" w:rsidR="00702F5B" w:rsidRDefault="00702F5B" w:rsidP="00282507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6D5B096" w14:textId="77777777" w:rsidR="00702F5B" w:rsidRDefault="00702F5B" w:rsidP="00282507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EE41FC4" w14:textId="77777777" w:rsidR="00702F5B" w:rsidRDefault="00702F5B" w:rsidP="00282507">
            <w:pPr>
              <w:jc w:val="center"/>
            </w:pPr>
            <w:r>
              <w:t>+100%</w:t>
            </w:r>
          </w:p>
        </w:tc>
        <w:tc>
          <w:tcPr>
            <w:tcW w:w="0" w:type="auto"/>
            <w:vAlign w:val="center"/>
            <w:hideMark/>
          </w:tcPr>
          <w:p w14:paraId="20A381AA" w14:textId="77777777" w:rsidR="00702F5B" w:rsidRDefault="00702F5B">
            <w:r>
              <w:t>CPI da limpeza urbana concluída em 2024</w:t>
            </w:r>
          </w:p>
        </w:tc>
      </w:tr>
    </w:tbl>
    <w:p w14:paraId="3A9B1650" w14:textId="77777777" w:rsidR="00702F5B" w:rsidRPr="00702F5B" w:rsidRDefault="00702F5B" w:rsidP="00702F5B">
      <w:pPr>
        <w:pStyle w:val="NormalWeb"/>
        <w:rPr>
          <w:rFonts w:ascii="Arial" w:hAnsi="Arial" w:cs="Arial"/>
        </w:rPr>
      </w:pPr>
      <w:r w:rsidRPr="00702F5B">
        <w:rPr>
          <w:rStyle w:val="Forte"/>
          <w:rFonts w:ascii="Arial" w:hAnsi="Arial" w:cs="Arial"/>
        </w:rPr>
        <w:t>Principais resultados:</w:t>
      </w:r>
    </w:p>
    <w:p w14:paraId="6AB3BF05" w14:textId="77777777" w:rsidR="00702F5B" w:rsidRPr="00702F5B" w:rsidRDefault="00702F5B" w:rsidP="00702F5B">
      <w:pPr>
        <w:pStyle w:val="NormalWeb"/>
        <w:numPr>
          <w:ilvl w:val="0"/>
          <w:numId w:val="9"/>
        </w:numPr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>Aprovação da Lei de Diretrizes Orçamentárias 2025 dentro do prazo legal.</w:t>
      </w:r>
    </w:p>
    <w:p w14:paraId="0CB4195B" w14:textId="77777777" w:rsidR="00702F5B" w:rsidRPr="00702F5B" w:rsidRDefault="00702F5B" w:rsidP="00702F5B">
      <w:pPr>
        <w:pStyle w:val="NormalWeb"/>
        <w:numPr>
          <w:ilvl w:val="0"/>
          <w:numId w:val="9"/>
        </w:numPr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>Realização de audiências públicas de transparência fiscal quadrimestrais.</w:t>
      </w:r>
    </w:p>
    <w:p w14:paraId="743D792B" w14:textId="77777777" w:rsidR="00702F5B" w:rsidRPr="00702F5B" w:rsidRDefault="00702F5B" w:rsidP="00702F5B">
      <w:pPr>
        <w:pStyle w:val="NormalWeb"/>
        <w:numPr>
          <w:ilvl w:val="0"/>
          <w:numId w:val="9"/>
        </w:numPr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>Implantação de painel eletrônico de votação e transmissão online das sessões plenárias.</w:t>
      </w:r>
    </w:p>
    <w:p w14:paraId="755E60E7" w14:textId="77777777" w:rsidR="00702F5B" w:rsidRDefault="00702F5B" w:rsidP="00702F5B">
      <w:r>
        <w:rPr>
          <w:noProof/>
        </w:rPr>
      </w:r>
      <w:r w:rsidR="00702F5B">
        <w:rPr>
          <w:noProof/>
        </w:rPr>
        <w:pict w14:anchorId="1EA93527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40B8688B" w14:textId="0D34C149" w:rsidR="00702F5B" w:rsidRPr="00702F5B" w:rsidRDefault="00702F5B" w:rsidP="00702F5B">
      <w:pPr>
        <w:pStyle w:val="Ttulo1"/>
        <w:spacing w:before="64"/>
        <w:ind w:right="140"/>
        <w:rPr>
          <w:spacing w:val="-2"/>
        </w:rPr>
      </w:pPr>
      <w:r w:rsidRPr="00702F5B">
        <w:rPr>
          <w:spacing w:val="-2"/>
        </w:rPr>
        <w:t>Resultados de Gestão Administrativa</w:t>
      </w:r>
    </w:p>
    <w:p w14:paraId="7D8F6240" w14:textId="5F8075D6" w:rsidR="00702F5B" w:rsidRDefault="00702F5B" w:rsidP="00702F5B">
      <w:pPr>
        <w:pStyle w:val="Ttulo4"/>
        <w:rPr>
          <w:rStyle w:val="Forte"/>
          <w:rFonts w:ascii="Arial" w:eastAsia="Times New Roman" w:hAnsi="Arial" w:cs="Arial"/>
          <w:i w:val="0"/>
          <w:iCs w:val="0"/>
          <w:color w:val="auto"/>
          <w:sz w:val="24"/>
          <w:szCs w:val="24"/>
          <w:lang w:val="pt-BR" w:eastAsia="pt-BR"/>
        </w:rPr>
      </w:pPr>
      <w:r w:rsidRPr="00702F5B">
        <w:rPr>
          <w:rStyle w:val="Forte"/>
          <w:rFonts w:ascii="Arial" w:eastAsia="Times New Roman" w:hAnsi="Arial" w:cs="Arial"/>
          <w:i w:val="0"/>
          <w:iCs w:val="0"/>
          <w:color w:val="auto"/>
          <w:sz w:val="24"/>
          <w:szCs w:val="24"/>
          <w:lang w:val="pt-BR" w:eastAsia="pt-BR"/>
        </w:rPr>
        <w:t>Gestão Orçamentária e Financeira</w:t>
      </w:r>
    </w:p>
    <w:p w14:paraId="7C8AD4E0" w14:textId="77777777" w:rsidR="00702F5B" w:rsidRPr="00702F5B" w:rsidRDefault="00702F5B" w:rsidP="00702F5B">
      <w:pPr>
        <w:rPr>
          <w:lang w:val="pt-BR" w:eastAsia="pt-BR"/>
        </w:rPr>
      </w:pPr>
    </w:p>
    <w:tbl>
      <w:tblPr>
        <w:tblW w:w="0" w:type="auto"/>
        <w:tblCellSpacing w:w="15" w:type="dxa"/>
        <w:tblInd w:w="1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1380"/>
      </w:tblGrid>
      <w:tr w:rsidR="00702F5B" w14:paraId="7B6BC4F0" w14:textId="77777777" w:rsidTr="00702F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B93594" w14:textId="77777777" w:rsidR="00702F5B" w:rsidRDefault="00702F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5C4919B3" w14:textId="77777777" w:rsidR="00702F5B" w:rsidRDefault="00702F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(R$)</w:t>
            </w:r>
          </w:p>
        </w:tc>
      </w:tr>
      <w:tr w:rsidR="00702F5B" w14:paraId="10059699" w14:textId="77777777" w:rsidTr="0070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F197B" w14:textId="77777777" w:rsidR="00702F5B" w:rsidRDefault="00702F5B">
            <w:r>
              <w:t>Dotação inicial 2024</w:t>
            </w:r>
          </w:p>
        </w:tc>
        <w:tc>
          <w:tcPr>
            <w:tcW w:w="0" w:type="auto"/>
            <w:vAlign w:val="center"/>
            <w:hideMark/>
          </w:tcPr>
          <w:p w14:paraId="71316BE8" w14:textId="77777777" w:rsidR="00702F5B" w:rsidRDefault="00702F5B">
            <w:r>
              <w:t>3.250.000,00</w:t>
            </w:r>
          </w:p>
        </w:tc>
      </w:tr>
      <w:tr w:rsidR="00702F5B" w14:paraId="5436D409" w14:textId="77777777" w:rsidTr="0070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F340A" w14:textId="77777777" w:rsidR="00702F5B" w:rsidRDefault="00702F5B">
            <w:r>
              <w:t>Despesa empenhada</w:t>
            </w:r>
          </w:p>
        </w:tc>
        <w:tc>
          <w:tcPr>
            <w:tcW w:w="0" w:type="auto"/>
            <w:vAlign w:val="center"/>
            <w:hideMark/>
          </w:tcPr>
          <w:p w14:paraId="622C2FE8" w14:textId="77777777" w:rsidR="00702F5B" w:rsidRDefault="00702F5B">
            <w:r>
              <w:t>3.120.000,00</w:t>
            </w:r>
          </w:p>
        </w:tc>
      </w:tr>
      <w:tr w:rsidR="00702F5B" w14:paraId="2715E7B2" w14:textId="77777777" w:rsidTr="0070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147AB" w14:textId="77777777" w:rsidR="00702F5B" w:rsidRDefault="00702F5B">
            <w:r>
              <w:t>Despesa liquidada</w:t>
            </w:r>
          </w:p>
        </w:tc>
        <w:tc>
          <w:tcPr>
            <w:tcW w:w="0" w:type="auto"/>
            <w:vAlign w:val="center"/>
            <w:hideMark/>
          </w:tcPr>
          <w:p w14:paraId="52D74243" w14:textId="77777777" w:rsidR="00702F5B" w:rsidRDefault="00702F5B">
            <w:r>
              <w:t>3.015.000,00</w:t>
            </w:r>
          </w:p>
        </w:tc>
      </w:tr>
      <w:tr w:rsidR="00702F5B" w14:paraId="19F44C41" w14:textId="77777777" w:rsidTr="0070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66BF6" w14:textId="77777777" w:rsidR="00702F5B" w:rsidRDefault="00702F5B">
            <w:r>
              <w:t>Devolução ao Executivo</w:t>
            </w:r>
          </w:p>
        </w:tc>
        <w:tc>
          <w:tcPr>
            <w:tcW w:w="0" w:type="auto"/>
            <w:vAlign w:val="center"/>
            <w:hideMark/>
          </w:tcPr>
          <w:p w14:paraId="0A487D1C" w14:textId="77777777" w:rsidR="00702F5B" w:rsidRDefault="00702F5B">
            <w:r>
              <w:t>135.000,00</w:t>
            </w:r>
          </w:p>
        </w:tc>
      </w:tr>
    </w:tbl>
    <w:p w14:paraId="4C1E0C1D" w14:textId="77777777" w:rsidR="00702F5B" w:rsidRDefault="00702F5B" w:rsidP="00702F5B">
      <w:pPr>
        <w:pStyle w:val="NormalWeb"/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b/>
          <w:bCs/>
          <w:lang w:val="pt-PT" w:eastAsia="en-US"/>
        </w:rPr>
        <w:t>Evidências de eficiência:</w:t>
      </w:r>
      <w:r w:rsidRPr="00702F5B">
        <w:rPr>
          <w:rFonts w:ascii="Arial" w:eastAsia="Arial" w:hAnsi="Arial" w:cs="Arial"/>
          <w:lang w:val="pt-PT" w:eastAsia="en-US"/>
        </w:rPr>
        <w:t xml:space="preserve"> execução orçamentária de 92,7%, com controle de gastos e equilíbrio fiscal.</w:t>
      </w:r>
    </w:p>
    <w:p w14:paraId="3D4D490E" w14:textId="77777777" w:rsidR="00702F5B" w:rsidRPr="00702F5B" w:rsidRDefault="00702F5B" w:rsidP="00702F5B">
      <w:pPr>
        <w:pStyle w:val="NormalWeb"/>
        <w:rPr>
          <w:rFonts w:ascii="Arial" w:eastAsia="Arial" w:hAnsi="Arial" w:cs="Arial"/>
          <w:lang w:val="pt-PT" w:eastAsia="en-US"/>
        </w:rPr>
      </w:pPr>
    </w:p>
    <w:p w14:paraId="37C39EB6" w14:textId="2C50D64C" w:rsidR="00702F5B" w:rsidRPr="00702F5B" w:rsidRDefault="00702F5B" w:rsidP="00702F5B">
      <w:pPr>
        <w:pStyle w:val="Ttulo4"/>
        <w:rPr>
          <w:rStyle w:val="Forte"/>
          <w:rFonts w:ascii="Arial" w:eastAsia="Times New Roman" w:hAnsi="Arial" w:cs="Arial"/>
          <w:i w:val="0"/>
          <w:iCs w:val="0"/>
          <w:color w:val="auto"/>
          <w:sz w:val="24"/>
          <w:szCs w:val="24"/>
          <w:lang w:val="pt-BR" w:eastAsia="pt-BR"/>
        </w:rPr>
      </w:pPr>
      <w:r w:rsidRPr="00702F5B">
        <w:rPr>
          <w:rStyle w:val="Forte"/>
          <w:rFonts w:ascii="Arial" w:eastAsia="Times New Roman" w:hAnsi="Arial" w:cs="Arial"/>
          <w:i w:val="0"/>
          <w:iCs w:val="0"/>
          <w:color w:val="auto"/>
          <w:sz w:val="24"/>
          <w:szCs w:val="24"/>
          <w:lang w:val="pt-BR" w:eastAsia="pt-BR"/>
        </w:rPr>
        <w:lastRenderedPageBreak/>
        <w:t>Gestão de Pessoas</w:t>
      </w:r>
    </w:p>
    <w:p w14:paraId="66AC6E5A" w14:textId="77777777" w:rsidR="00702F5B" w:rsidRPr="00702F5B" w:rsidRDefault="00702F5B" w:rsidP="00702F5B">
      <w:pPr>
        <w:pStyle w:val="NormalWeb"/>
        <w:numPr>
          <w:ilvl w:val="0"/>
          <w:numId w:val="10"/>
        </w:numPr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>Quadro efetivo: 10 servidores</w:t>
      </w:r>
    </w:p>
    <w:p w14:paraId="0012626B" w14:textId="77777777" w:rsidR="00702F5B" w:rsidRPr="00702F5B" w:rsidRDefault="00702F5B" w:rsidP="00702F5B">
      <w:pPr>
        <w:pStyle w:val="NormalWeb"/>
        <w:numPr>
          <w:ilvl w:val="0"/>
          <w:numId w:val="10"/>
        </w:numPr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>Comissionados: 18</w:t>
      </w:r>
    </w:p>
    <w:p w14:paraId="5C564FAD" w14:textId="77777777" w:rsidR="00702F5B" w:rsidRPr="00702F5B" w:rsidRDefault="00702F5B" w:rsidP="00702F5B">
      <w:pPr>
        <w:pStyle w:val="NormalWeb"/>
        <w:numPr>
          <w:ilvl w:val="0"/>
          <w:numId w:val="10"/>
        </w:numPr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>Capacitações realizadas: 5 cursos presenciais e 2 EAD</w:t>
      </w:r>
    </w:p>
    <w:p w14:paraId="763B9183" w14:textId="77777777" w:rsidR="00702F5B" w:rsidRPr="00702F5B" w:rsidRDefault="00702F5B" w:rsidP="00702F5B">
      <w:pPr>
        <w:pStyle w:val="NormalWeb"/>
        <w:numPr>
          <w:ilvl w:val="0"/>
          <w:numId w:val="10"/>
        </w:numPr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>Implantação de ponto eletrônico biométrico e atualização do Plano de Cargos.</w:t>
      </w:r>
    </w:p>
    <w:p w14:paraId="664A4B1E" w14:textId="54078C46" w:rsidR="00702F5B" w:rsidRPr="00702F5B" w:rsidRDefault="00702F5B" w:rsidP="00702F5B">
      <w:pPr>
        <w:pStyle w:val="Ttulo4"/>
        <w:rPr>
          <w:rStyle w:val="Forte"/>
          <w:rFonts w:ascii="Arial" w:eastAsia="Times New Roman" w:hAnsi="Arial" w:cs="Arial"/>
          <w:i w:val="0"/>
          <w:iCs w:val="0"/>
          <w:color w:val="auto"/>
          <w:sz w:val="24"/>
          <w:szCs w:val="24"/>
          <w:lang w:val="pt-BR" w:eastAsia="pt-BR"/>
        </w:rPr>
      </w:pPr>
      <w:r w:rsidRPr="00702F5B">
        <w:rPr>
          <w:rStyle w:val="Forte"/>
          <w:rFonts w:ascii="Arial" w:eastAsia="Times New Roman" w:hAnsi="Arial" w:cs="Arial"/>
          <w:i w:val="0"/>
          <w:iCs w:val="0"/>
          <w:color w:val="auto"/>
          <w:sz w:val="24"/>
          <w:szCs w:val="24"/>
          <w:lang w:val="pt-BR" w:eastAsia="pt-BR"/>
        </w:rPr>
        <w:t>Gestão de Patrimônio</w:t>
      </w:r>
    </w:p>
    <w:p w14:paraId="4B30B9C1" w14:textId="77777777" w:rsidR="00702F5B" w:rsidRPr="00702F5B" w:rsidRDefault="00702F5B" w:rsidP="00702F5B">
      <w:pPr>
        <w:pStyle w:val="NormalWeb"/>
        <w:numPr>
          <w:ilvl w:val="0"/>
          <w:numId w:val="10"/>
        </w:numPr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>Inventário patrimonial concluído em novembro/2024.</w:t>
      </w:r>
    </w:p>
    <w:p w14:paraId="2753049F" w14:textId="77777777" w:rsidR="00702F5B" w:rsidRPr="00702F5B" w:rsidRDefault="00702F5B" w:rsidP="00702F5B">
      <w:pPr>
        <w:pStyle w:val="NormalWeb"/>
        <w:numPr>
          <w:ilvl w:val="0"/>
          <w:numId w:val="10"/>
        </w:numPr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>Aquisição de equipamentos de informática e mobiliário.</w:t>
      </w:r>
    </w:p>
    <w:p w14:paraId="36E503A1" w14:textId="77777777" w:rsidR="00702F5B" w:rsidRPr="00702F5B" w:rsidRDefault="00702F5B" w:rsidP="00702F5B">
      <w:pPr>
        <w:pStyle w:val="NormalWeb"/>
        <w:numPr>
          <w:ilvl w:val="0"/>
          <w:numId w:val="10"/>
        </w:numPr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>Manutenção preventiva da sede e climatização do plenário.</w:t>
      </w:r>
    </w:p>
    <w:p w14:paraId="0AC9165A" w14:textId="16CB4E75" w:rsidR="00702F5B" w:rsidRPr="00702F5B" w:rsidRDefault="00702F5B" w:rsidP="00702F5B">
      <w:pPr>
        <w:pStyle w:val="Ttulo4"/>
        <w:rPr>
          <w:rStyle w:val="Forte"/>
          <w:rFonts w:ascii="Arial" w:eastAsia="Times New Roman" w:hAnsi="Arial" w:cs="Arial"/>
          <w:i w:val="0"/>
          <w:iCs w:val="0"/>
          <w:color w:val="auto"/>
          <w:sz w:val="24"/>
          <w:szCs w:val="24"/>
          <w:lang w:val="pt-BR" w:eastAsia="pt-BR"/>
        </w:rPr>
      </w:pPr>
      <w:r w:rsidRPr="00702F5B">
        <w:rPr>
          <w:rStyle w:val="Forte"/>
          <w:rFonts w:ascii="Arial" w:eastAsia="Times New Roman" w:hAnsi="Arial" w:cs="Arial"/>
          <w:i w:val="0"/>
          <w:iCs w:val="0"/>
          <w:color w:val="auto"/>
          <w:sz w:val="24"/>
          <w:szCs w:val="24"/>
          <w:lang w:val="pt-BR" w:eastAsia="pt-BR"/>
        </w:rPr>
        <w:t>Gestão da Transparência e Comunicação</w:t>
      </w:r>
    </w:p>
    <w:p w14:paraId="5F6B2C85" w14:textId="77777777" w:rsidR="00702F5B" w:rsidRPr="00702F5B" w:rsidRDefault="00702F5B" w:rsidP="00702F5B">
      <w:pPr>
        <w:pStyle w:val="NormalWeb"/>
        <w:numPr>
          <w:ilvl w:val="0"/>
          <w:numId w:val="10"/>
        </w:numPr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 xml:space="preserve">Atualização mensal do </w:t>
      </w:r>
      <w:r w:rsidRPr="00702F5B">
        <w:rPr>
          <w:rFonts w:ascii="Arial" w:eastAsia="Arial" w:hAnsi="Arial" w:cs="Arial"/>
          <w:b/>
          <w:bCs/>
          <w:lang w:val="pt-PT" w:eastAsia="en-US"/>
        </w:rPr>
        <w:t>Portal da Transparência</w:t>
      </w:r>
      <w:r w:rsidRPr="00702F5B">
        <w:rPr>
          <w:rFonts w:ascii="Arial" w:eastAsia="Arial" w:hAnsi="Arial" w:cs="Arial"/>
          <w:lang w:val="pt-PT" w:eastAsia="en-US"/>
        </w:rPr>
        <w:t>.</w:t>
      </w:r>
    </w:p>
    <w:p w14:paraId="2D97E281" w14:textId="77777777" w:rsidR="00702F5B" w:rsidRPr="00702F5B" w:rsidRDefault="00702F5B" w:rsidP="00702F5B">
      <w:pPr>
        <w:pStyle w:val="NormalWeb"/>
        <w:numPr>
          <w:ilvl w:val="0"/>
          <w:numId w:val="10"/>
        </w:numPr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 xml:space="preserve">Criação do </w:t>
      </w:r>
      <w:r w:rsidRPr="00702F5B">
        <w:rPr>
          <w:rFonts w:ascii="Arial" w:eastAsia="Arial" w:hAnsi="Arial" w:cs="Arial"/>
          <w:b/>
          <w:bCs/>
          <w:lang w:val="pt-PT" w:eastAsia="en-US"/>
        </w:rPr>
        <w:t>Boletim Legislativo Digital</w:t>
      </w:r>
      <w:r w:rsidRPr="00702F5B">
        <w:rPr>
          <w:rFonts w:ascii="Arial" w:eastAsia="Arial" w:hAnsi="Arial" w:cs="Arial"/>
          <w:lang w:val="pt-PT" w:eastAsia="en-US"/>
        </w:rPr>
        <w:t>.</w:t>
      </w:r>
    </w:p>
    <w:p w14:paraId="36D92FD4" w14:textId="77777777" w:rsidR="00702F5B" w:rsidRPr="00702F5B" w:rsidRDefault="00702F5B" w:rsidP="00702F5B">
      <w:pPr>
        <w:pStyle w:val="NormalWeb"/>
        <w:numPr>
          <w:ilvl w:val="0"/>
          <w:numId w:val="10"/>
        </w:numPr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 xml:space="preserve">Crescimento de </w:t>
      </w:r>
      <w:r w:rsidRPr="00702F5B">
        <w:rPr>
          <w:rFonts w:ascii="Arial" w:eastAsia="Arial" w:hAnsi="Arial" w:cs="Arial"/>
          <w:b/>
          <w:bCs/>
          <w:lang w:val="pt-PT" w:eastAsia="en-US"/>
        </w:rPr>
        <w:t>38% no engajamento</w:t>
      </w:r>
      <w:r w:rsidRPr="00702F5B">
        <w:rPr>
          <w:rFonts w:ascii="Arial" w:eastAsia="Arial" w:hAnsi="Arial" w:cs="Arial"/>
          <w:lang w:val="pt-PT" w:eastAsia="en-US"/>
        </w:rPr>
        <w:t xml:space="preserve"> nas redes sociais oficiais.</w:t>
      </w:r>
    </w:p>
    <w:p w14:paraId="450C9E00" w14:textId="77777777" w:rsidR="00702F5B" w:rsidRPr="00702F5B" w:rsidRDefault="00702F5B" w:rsidP="00702F5B">
      <w:pPr>
        <w:pStyle w:val="NormalWeb"/>
        <w:numPr>
          <w:ilvl w:val="0"/>
          <w:numId w:val="10"/>
        </w:numPr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 xml:space="preserve">Canal de Ouvidoria com </w:t>
      </w:r>
      <w:r w:rsidRPr="00702F5B">
        <w:rPr>
          <w:rFonts w:ascii="Arial" w:eastAsia="Arial" w:hAnsi="Arial" w:cs="Arial"/>
          <w:b/>
          <w:bCs/>
          <w:lang w:val="pt-PT" w:eastAsia="en-US"/>
        </w:rPr>
        <w:t>resposta média de 4 dias úteis</w:t>
      </w:r>
      <w:r w:rsidRPr="00702F5B">
        <w:rPr>
          <w:rFonts w:ascii="Arial" w:eastAsia="Arial" w:hAnsi="Arial" w:cs="Arial"/>
          <w:lang w:val="pt-PT" w:eastAsia="en-US"/>
        </w:rPr>
        <w:t>.</w:t>
      </w:r>
    </w:p>
    <w:p w14:paraId="10163281" w14:textId="3D483EDD" w:rsidR="00702F5B" w:rsidRDefault="00702F5B" w:rsidP="00702F5B"/>
    <w:p w14:paraId="3E9C43CC" w14:textId="513F9268" w:rsidR="00702F5B" w:rsidRPr="00702F5B" w:rsidRDefault="00702F5B" w:rsidP="00702F5B">
      <w:pPr>
        <w:pStyle w:val="Ttulo4"/>
        <w:rPr>
          <w:rStyle w:val="Forte"/>
          <w:rFonts w:ascii="Arial" w:eastAsia="Times New Roman" w:hAnsi="Arial" w:cs="Arial"/>
          <w:i w:val="0"/>
          <w:iCs w:val="0"/>
          <w:color w:val="auto"/>
          <w:sz w:val="24"/>
          <w:szCs w:val="24"/>
          <w:lang w:val="pt-BR" w:eastAsia="pt-BR"/>
        </w:rPr>
      </w:pPr>
      <w:r w:rsidRPr="00702F5B">
        <w:rPr>
          <w:rStyle w:val="Forte"/>
          <w:rFonts w:ascii="Arial" w:eastAsia="Times New Roman" w:hAnsi="Arial" w:cs="Arial"/>
          <w:i w:val="0"/>
          <w:iCs w:val="0"/>
          <w:color w:val="auto"/>
          <w:sz w:val="24"/>
          <w:szCs w:val="24"/>
          <w:lang w:val="pt-BR" w:eastAsia="pt-BR"/>
        </w:rPr>
        <w:t>Tecnologia da Informação</w:t>
      </w:r>
    </w:p>
    <w:p w14:paraId="0BE1C726" w14:textId="77777777" w:rsidR="00702F5B" w:rsidRPr="00702F5B" w:rsidRDefault="00702F5B" w:rsidP="00702F5B">
      <w:pPr>
        <w:pStyle w:val="NormalWeb"/>
        <w:numPr>
          <w:ilvl w:val="0"/>
          <w:numId w:val="10"/>
        </w:numPr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>Ampliação do link de internet para 200 Mbps.</w:t>
      </w:r>
    </w:p>
    <w:p w14:paraId="6FA1AEB4" w14:textId="77777777" w:rsidR="00702F5B" w:rsidRPr="00702F5B" w:rsidRDefault="00702F5B" w:rsidP="00702F5B">
      <w:pPr>
        <w:pStyle w:val="NormalWeb"/>
        <w:numPr>
          <w:ilvl w:val="0"/>
          <w:numId w:val="10"/>
        </w:numPr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>Implantação de sistema integrado de gestão legislativa (SIGEL).</w:t>
      </w:r>
    </w:p>
    <w:p w14:paraId="28B82E8C" w14:textId="77777777" w:rsidR="00702F5B" w:rsidRPr="00702F5B" w:rsidRDefault="00702F5B" w:rsidP="00702F5B">
      <w:pPr>
        <w:pStyle w:val="NormalWeb"/>
        <w:numPr>
          <w:ilvl w:val="0"/>
          <w:numId w:val="10"/>
        </w:numPr>
        <w:rPr>
          <w:rFonts w:ascii="Arial" w:eastAsia="Arial" w:hAnsi="Arial" w:cs="Arial"/>
          <w:lang w:val="pt-PT" w:eastAsia="en-US"/>
        </w:rPr>
      </w:pPr>
      <w:r w:rsidRPr="00702F5B">
        <w:rPr>
          <w:rFonts w:ascii="Arial" w:eastAsia="Arial" w:hAnsi="Arial" w:cs="Arial"/>
          <w:lang w:val="pt-PT" w:eastAsia="en-US"/>
        </w:rPr>
        <w:t>Backup em nuvem e criptografia de dados administrativos.</w:t>
      </w:r>
    </w:p>
    <w:p w14:paraId="3CDE6DC7" w14:textId="20D8EA37" w:rsidR="00702F5B" w:rsidRDefault="00702F5B" w:rsidP="00702F5B"/>
    <w:p w14:paraId="3C26389F" w14:textId="08C93648" w:rsidR="00702F5B" w:rsidRPr="00282507" w:rsidRDefault="00702F5B" w:rsidP="00282507">
      <w:pPr>
        <w:pStyle w:val="Ttulo4"/>
        <w:rPr>
          <w:rStyle w:val="Forte"/>
          <w:rFonts w:ascii="Arial" w:eastAsia="Times New Roman" w:hAnsi="Arial" w:cs="Arial"/>
          <w:i w:val="0"/>
          <w:iCs w:val="0"/>
          <w:color w:val="auto"/>
          <w:sz w:val="24"/>
          <w:szCs w:val="24"/>
          <w:lang w:val="pt-BR" w:eastAsia="pt-BR"/>
        </w:rPr>
      </w:pPr>
      <w:r w:rsidRPr="00282507">
        <w:rPr>
          <w:rStyle w:val="Forte"/>
          <w:rFonts w:ascii="Arial" w:eastAsia="Times New Roman" w:hAnsi="Arial" w:cs="Arial"/>
          <w:i w:val="0"/>
          <w:iCs w:val="0"/>
          <w:color w:val="auto"/>
          <w:sz w:val="24"/>
          <w:szCs w:val="24"/>
          <w:lang w:val="pt-BR" w:eastAsia="pt-BR"/>
        </w:rPr>
        <w:t>Controle Interno</w:t>
      </w:r>
    </w:p>
    <w:p w14:paraId="2156F09F" w14:textId="77777777" w:rsidR="00702F5B" w:rsidRPr="00282507" w:rsidRDefault="00702F5B" w:rsidP="00282507">
      <w:pPr>
        <w:pStyle w:val="NormalWeb"/>
        <w:ind w:firstLine="1985"/>
        <w:jc w:val="both"/>
        <w:rPr>
          <w:rFonts w:ascii="Arial" w:eastAsia="Arial" w:hAnsi="Arial" w:cs="Arial"/>
          <w:lang w:val="pt-PT" w:eastAsia="en-US"/>
        </w:rPr>
      </w:pPr>
      <w:r w:rsidRPr="00282507">
        <w:rPr>
          <w:rFonts w:ascii="Arial" w:eastAsia="Arial" w:hAnsi="Arial" w:cs="Arial"/>
          <w:lang w:val="pt-PT" w:eastAsia="en-US"/>
        </w:rPr>
        <w:t xml:space="preserve">A Controladoria Interna acompanhou todos os processos licitatórios e contratos, com </w:t>
      </w:r>
      <w:r w:rsidRPr="00282507">
        <w:rPr>
          <w:rFonts w:ascii="Arial" w:eastAsia="Arial" w:hAnsi="Arial" w:cs="Arial"/>
          <w:b/>
          <w:bCs/>
          <w:lang w:val="pt-PT" w:eastAsia="en-US"/>
        </w:rPr>
        <w:t>índice de conformidade de 98%</w:t>
      </w:r>
      <w:r w:rsidRPr="00282507">
        <w:rPr>
          <w:rFonts w:ascii="Arial" w:eastAsia="Arial" w:hAnsi="Arial" w:cs="Arial"/>
          <w:lang w:val="pt-PT" w:eastAsia="en-US"/>
        </w:rPr>
        <w:t>, emitindo relatórios trimestrais de recomendações — todas atendidas até o final de 2024.</w:t>
      </w:r>
    </w:p>
    <w:p w14:paraId="1F59DAD5" w14:textId="320197A8" w:rsidR="00702F5B" w:rsidRDefault="00702F5B" w:rsidP="00702F5B"/>
    <w:p w14:paraId="552CD367" w14:textId="00BB7198" w:rsidR="00702F5B" w:rsidRPr="00282507" w:rsidRDefault="00702F5B" w:rsidP="00282507">
      <w:pPr>
        <w:pStyle w:val="Ttulo4"/>
        <w:rPr>
          <w:rStyle w:val="Forte"/>
          <w:rFonts w:ascii="Arial" w:eastAsia="Times New Roman" w:hAnsi="Arial" w:cs="Arial"/>
          <w:i w:val="0"/>
          <w:iCs w:val="0"/>
          <w:color w:val="auto"/>
          <w:sz w:val="24"/>
          <w:szCs w:val="24"/>
          <w:lang w:val="pt-BR" w:eastAsia="pt-BR"/>
        </w:rPr>
      </w:pPr>
      <w:r w:rsidRPr="00282507">
        <w:rPr>
          <w:rStyle w:val="Forte"/>
          <w:rFonts w:ascii="Arial" w:eastAsia="Times New Roman" w:hAnsi="Arial" w:cs="Arial"/>
          <w:i w:val="0"/>
          <w:iCs w:val="0"/>
          <w:color w:val="auto"/>
          <w:sz w:val="24"/>
          <w:szCs w:val="24"/>
          <w:lang w:val="pt-BR" w:eastAsia="pt-BR"/>
        </w:rPr>
        <w:t>Perspectivas para 2025</w:t>
      </w:r>
    </w:p>
    <w:p w14:paraId="33B6EED6" w14:textId="77777777" w:rsidR="00702F5B" w:rsidRPr="00282507" w:rsidRDefault="00702F5B" w:rsidP="00282507">
      <w:pPr>
        <w:pStyle w:val="NormalWeb"/>
        <w:numPr>
          <w:ilvl w:val="0"/>
          <w:numId w:val="10"/>
        </w:numPr>
        <w:rPr>
          <w:rFonts w:ascii="Arial" w:eastAsia="Arial" w:hAnsi="Arial" w:cs="Arial"/>
          <w:lang w:val="pt-PT" w:eastAsia="en-US"/>
        </w:rPr>
      </w:pPr>
      <w:r w:rsidRPr="00282507">
        <w:rPr>
          <w:rFonts w:ascii="Arial" w:eastAsia="Arial" w:hAnsi="Arial" w:cs="Arial"/>
          <w:lang w:val="pt-PT" w:eastAsia="en-US"/>
        </w:rPr>
        <w:t xml:space="preserve">Implementar o </w:t>
      </w:r>
      <w:r w:rsidRPr="00282507">
        <w:rPr>
          <w:rFonts w:ascii="Arial" w:eastAsia="Arial" w:hAnsi="Arial" w:cs="Arial"/>
          <w:b/>
          <w:bCs/>
          <w:lang w:val="pt-PT" w:eastAsia="en-US"/>
        </w:rPr>
        <w:t>Plano de Integridade e Compliance</w:t>
      </w:r>
      <w:r w:rsidRPr="00282507">
        <w:rPr>
          <w:rFonts w:ascii="Arial" w:eastAsia="Arial" w:hAnsi="Arial" w:cs="Arial"/>
          <w:lang w:val="pt-PT" w:eastAsia="en-US"/>
        </w:rPr>
        <w:t>.</w:t>
      </w:r>
    </w:p>
    <w:p w14:paraId="0BF5481C" w14:textId="77777777" w:rsidR="00702F5B" w:rsidRPr="00282507" w:rsidRDefault="00702F5B" w:rsidP="00282507">
      <w:pPr>
        <w:pStyle w:val="NormalWeb"/>
        <w:numPr>
          <w:ilvl w:val="0"/>
          <w:numId w:val="10"/>
        </w:numPr>
        <w:rPr>
          <w:rFonts w:ascii="Arial" w:eastAsia="Arial" w:hAnsi="Arial" w:cs="Arial"/>
          <w:lang w:val="pt-PT" w:eastAsia="en-US"/>
        </w:rPr>
      </w:pPr>
      <w:r w:rsidRPr="00282507">
        <w:rPr>
          <w:rFonts w:ascii="Arial" w:eastAsia="Arial" w:hAnsi="Arial" w:cs="Arial"/>
          <w:lang w:val="pt-PT" w:eastAsia="en-US"/>
        </w:rPr>
        <w:t xml:space="preserve">Realizar o </w:t>
      </w:r>
      <w:r w:rsidRPr="00282507">
        <w:rPr>
          <w:rFonts w:ascii="Arial" w:eastAsia="Arial" w:hAnsi="Arial" w:cs="Arial"/>
          <w:b/>
          <w:bCs/>
          <w:lang w:val="pt-PT" w:eastAsia="en-US"/>
        </w:rPr>
        <w:t>Censo Interno de Satisfação do Servidor</w:t>
      </w:r>
      <w:r w:rsidRPr="00282507">
        <w:rPr>
          <w:rFonts w:ascii="Arial" w:eastAsia="Arial" w:hAnsi="Arial" w:cs="Arial"/>
          <w:lang w:val="pt-PT" w:eastAsia="en-US"/>
        </w:rPr>
        <w:t>.</w:t>
      </w:r>
    </w:p>
    <w:p w14:paraId="5BDC0EC5" w14:textId="77777777" w:rsidR="00702F5B" w:rsidRPr="00282507" w:rsidRDefault="00702F5B" w:rsidP="00282507">
      <w:pPr>
        <w:pStyle w:val="NormalWeb"/>
        <w:numPr>
          <w:ilvl w:val="0"/>
          <w:numId w:val="10"/>
        </w:numPr>
        <w:rPr>
          <w:rFonts w:ascii="Arial" w:eastAsia="Arial" w:hAnsi="Arial" w:cs="Arial"/>
          <w:lang w:val="pt-PT" w:eastAsia="en-US"/>
        </w:rPr>
      </w:pPr>
      <w:r w:rsidRPr="00282507">
        <w:rPr>
          <w:rFonts w:ascii="Arial" w:eastAsia="Arial" w:hAnsi="Arial" w:cs="Arial"/>
          <w:lang w:val="pt-PT" w:eastAsia="en-US"/>
        </w:rPr>
        <w:t xml:space="preserve">Expandir a </w:t>
      </w:r>
      <w:r w:rsidRPr="00282507">
        <w:rPr>
          <w:rFonts w:ascii="Arial" w:eastAsia="Arial" w:hAnsi="Arial" w:cs="Arial"/>
          <w:b/>
          <w:bCs/>
          <w:lang w:val="pt-PT" w:eastAsia="en-US"/>
        </w:rPr>
        <w:t>participação cidadã</w:t>
      </w:r>
      <w:r w:rsidRPr="00282507">
        <w:rPr>
          <w:rFonts w:ascii="Arial" w:eastAsia="Arial" w:hAnsi="Arial" w:cs="Arial"/>
          <w:lang w:val="pt-PT" w:eastAsia="en-US"/>
        </w:rPr>
        <w:t xml:space="preserve"> em audiências públicas híbridas.</w:t>
      </w:r>
    </w:p>
    <w:p w14:paraId="242F890A" w14:textId="77777777" w:rsidR="00702F5B" w:rsidRPr="00282507" w:rsidRDefault="00702F5B" w:rsidP="00282507">
      <w:pPr>
        <w:pStyle w:val="NormalWeb"/>
        <w:numPr>
          <w:ilvl w:val="0"/>
          <w:numId w:val="10"/>
        </w:numPr>
        <w:rPr>
          <w:rFonts w:ascii="Arial" w:eastAsia="Arial" w:hAnsi="Arial" w:cs="Arial"/>
          <w:lang w:val="pt-PT" w:eastAsia="en-US"/>
        </w:rPr>
      </w:pPr>
      <w:r w:rsidRPr="00282507">
        <w:rPr>
          <w:rFonts w:ascii="Arial" w:eastAsia="Arial" w:hAnsi="Arial" w:cs="Arial"/>
          <w:lang w:val="pt-PT" w:eastAsia="en-US"/>
        </w:rPr>
        <w:t xml:space="preserve">Modernizar o </w:t>
      </w:r>
      <w:r w:rsidRPr="00282507">
        <w:rPr>
          <w:rFonts w:ascii="Arial" w:eastAsia="Arial" w:hAnsi="Arial" w:cs="Arial"/>
          <w:b/>
          <w:bCs/>
          <w:lang w:val="pt-PT" w:eastAsia="en-US"/>
        </w:rPr>
        <w:t>Regimento Interno</w:t>
      </w:r>
      <w:r w:rsidRPr="00282507">
        <w:rPr>
          <w:rFonts w:ascii="Arial" w:eastAsia="Arial" w:hAnsi="Arial" w:cs="Arial"/>
          <w:lang w:val="pt-PT" w:eastAsia="en-US"/>
        </w:rPr>
        <w:t xml:space="preserve"> e consolidar o </w:t>
      </w:r>
      <w:r w:rsidRPr="00282507">
        <w:rPr>
          <w:rFonts w:ascii="Arial" w:eastAsia="Arial" w:hAnsi="Arial" w:cs="Arial"/>
          <w:b/>
          <w:bCs/>
          <w:lang w:val="pt-PT" w:eastAsia="en-US"/>
        </w:rPr>
        <w:t>Plano de Ações Legislativas 2025–2026</w:t>
      </w:r>
      <w:r w:rsidRPr="00282507">
        <w:rPr>
          <w:rFonts w:ascii="Arial" w:eastAsia="Arial" w:hAnsi="Arial" w:cs="Arial"/>
          <w:lang w:val="pt-PT" w:eastAsia="en-US"/>
        </w:rPr>
        <w:t>.</w:t>
      </w:r>
    </w:p>
    <w:p w14:paraId="4EA90692" w14:textId="0223CDCB" w:rsidR="00702F5B" w:rsidRDefault="00702F5B" w:rsidP="00702F5B"/>
    <w:p w14:paraId="456DE2E2" w14:textId="49494A99" w:rsidR="00702F5B" w:rsidRPr="00282507" w:rsidRDefault="00702F5B" w:rsidP="00282507">
      <w:pPr>
        <w:pStyle w:val="Ttulo1"/>
        <w:spacing w:before="64"/>
        <w:ind w:right="140"/>
        <w:rPr>
          <w:spacing w:val="-2"/>
        </w:rPr>
      </w:pPr>
      <w:r w:rsidRPr="00282507">
        <w:rPr>
          <w:spacing w:val="-2"/>
        </w:rPr>
        <w:lastRenderedPageBreak/>
        <w:t>Conclusão</w:t>
      </w:r>
    </w:p>
    <w:p w14:paraId="23A5DBC2" w14:textId="77777777" w:rsidR="00702F5B" w:rsidRPr="00282507" w:rsidRDefault="00702F5B" w:rsidP="00282507">
      <w:pPr>
        <w:pStyle w:val="NormalWeb"/>
        <w:ind w:firstLine="1985"/>
        <w:jc w:val="both"/>
        <w:rPr>
          <w:rFonts w:ascii="Arial" w:eastAsia="Arial" w:hAnsi="Arial" w:cs="Arial"/>
          <w:lang w:val="pt-PT" w:eastAsia="en-US"/>
        </w:rPr>
      </w:pPr>
      <w:r w:rsidRPr="00282507">
        <w:rPr>
          <w:rFonts w:ascii="Arial" w:eastAsia="Arial" w:hAnsi="Arial" w:cs="Arial"/>
          <w:lang w:val="pt-PT" w:eastAsia="en-US"/>
        </w:rPr>
        <w:t>O exercício de 2024 foi marcado pelo fortalecimento das práticas de transparência, planejamento e eficiência administrativa. A Câmara Municipal de Equador cumpriu integralmente sua função constitucional, destacando-se na execução orçamentária responsável e na ampliação dos canais de comunicação com a sociedade.</w:t>
      </w:r>
    </w:p>
    <w:p w14:paraId="2CEC6B48" w14:textId="77777777" w:rsidR="00702F5B" w:rsidRPr="00282507" w:rsidRDefault="00702F5B" w:rsidP="00282507">
      <w:pPr>
        <w:pStyle w:val="NormalWeb"/>
        <w:ind w:firstLine="1985"/>
        <w:jc w:val="both"/>
        <w:rPr>
          <w:rFonts w:ascii="Arial" w:eastAsia="Arial" w:hAnsi="Arial" w:cs="Arial"/>
          <w:lang w:val="pt-PT" w:eastAsia="en-US"/>
        </w:rPr>
      </w:pPr>
      <w:r w:rsidRPr="00282507">
        <w:rPr>
          <w:rFonts w:ascii="Arial" w:eastAsia="Arial" w:hAnsi="Arial" w:cs="Arial"/>
          <w:lang w:val="pt-PT" w:eastAsia="en-US"/>
        </w:rPr>
        <w:t xml:space="preserve">O presente relatório evidencia os </w:t>
      </w:r>
      <w:r w:rsidRPr="00282507">
        <w:rPr>
          <w:rFonts w:ascii="Arial" w:eastAsia="Arial" w:hAnsi="Arial" w:cs="Arial"/>
          <w:b/>
          <w:bCs/>
          <w:lang w:val="pt-PT" w:eastAsia="en-US"/>
        </w:rPr>
        <w:t>resultados obtidos</w:t>
      </w:r>
      <w:r w:rsidRPr="00282507">
        <w:rPr>
          <w:rFonts w:ascii="Arial" w:eastAsia="Arial" w:hAnsi="Arial" w:cs="Arial"/>
          <w:lang w:val="pt-PT" w:eastAsia="en-US"/>
        </w:rPr>
        <w:t xml:space="preserve"> nas áreas finalísticas e de gestão, atendendo aos critérios de </w:t>
      </w:r>
      <w:r w:rsidRPr="00282507">
        <w:rPr>
          <w:rFonts w:ascii="Arial" w:eastAsia="Arial" w:hAnsi="Arial" w:cs="Arial"/>
          <w:b/>
          <w:bCs/>
          <w:lang w:val="pt-PT" w:eastAsia="en-US"/>
        </w:rPr>
        <w:t>disponibilidade e prestação de contas</w:t>
      </w:r>
      <w:r w:rsidRPr="00282507">
        <w:rPr>
          <w:rFonts w:ascii="Arial" w:eastAsia="Arial" w:hAnsi="Arial" w:cs="Arial"/>
          <w:lang w:val="pt-PT" w:eastAsia="en-US"/>
        </w:rPr>
        <w:t xml:space="preserve"> exigidos pelo Tribunal de Contas do Estado.</w:t>
      </w:r>
    </w:p>
    <w:p w14:paraId="27FF0337" w14:textId="1A7D814F" w:rsidR="00625D26" w:rsidRPr="00FD0102" w:rsidRDefault="00625D26" w:rsidP="002F0282">
      <w:pPr>
        <w:pStyle w:val="Corpodetexto"/>
        <w:spacing w:before="336" w:line="360" w:lineRule="auto"/>
        <w:jc w:val="both"/>
        <w:rPr>
          <w:sz w:val="24"/>
          <w:szCs w:val="24"/>
        </w:rPr>
      </w:pPr>
    </w:p>
    <w:sectPr w:rsidR="00625D26" w:rsidRPr="00FD0102">
      <w:pgSz w:w="11910" w:h="16840"/>
      <w:pgMar w:top="1500" w:right="1417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7D84" w14:textId="77777777" w:rsidR="009B01B4" w:rsidRDefault="009B01B4" w:rsidP="003F09A1">
      <w:r>
        <w:separator/>
      </w:r>
    </w:p>
  </w:endnote>
  <w:endnote w:type="continuationSeparator" w:id="0">
    <w:p w14:paraId="3A1E3CA5" w14:textId="77777777" w:rsidR="009B01B4" w:rsidRDefault="009B01B4" w:rsidP="003F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D6F3" w14:textId="77777777" w:rsidR="009B01B4" w:rsidRDefault="009B01B4" w:rsidP="003F09A1">
      <w:r>
        <w:separator/>
      </w:r>
    </w:p>
  </w:footnote>
  <w:footnote w:type="continuationSeparator" w:id="0">
    <w:p w14:paraId="1CE8B1BA" w14:textId="77777777" w:rsidR="009B01B4" w:rsidRDefault="009B01B4" w:rsidP="003F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5CEB" w14:textId="77777777" w:rsidR="003F09A1" w:rsidRDefault="003F09A1" w:rsidP="003F09A1">
    <w:pPr>
      <w:pStyle w:val="Ttulo1"/>
      <w:spacing w:before="1" w:line="360" w:lineRule="auto"/>
      <w:ind w:left="0" w:right="0"/>
    </w:pPr>
    <w:r>
      <w:t>CÂMARA</w:t>
    </w:r>
    <w:r>
      <w:rPr>
        <w:spacing w:val="-11"/>
      </w:rPr>
      <w:t xml:space="preserve"> </w:t>
    </w:r>
    <w:r>
      <w:t>MUNICIPAL</w:t>
    </w:r>
    <w:r>
      <w:rPr>
        <w:spacing w:val="-11"/>
      </w:rPr>
      <w:t xml:space="preserve"> </w:t>
    </w:r>
    <w:r>
      <w:t>DE</w:t>
    </w:r>
    <w:r>
      <w:rPr>
        <w:spacing w:val="-11"/>
      </w:rPr>
      <w:t xml:space="preserve"> </w:t>
    </w:r>
    <w:r>
      <w:t>EQUADOR/RN RELATÓRIO DE GESTÃO 2024</w:t>
    </w:r>
  </w:p>
  <w:p w14:paraId="0E764602" w14:textId="77777777" w:rsidR="003F09A1" w:rsidRDefault="003F0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5BAD"/>
    <w:multiLevelType w:val="multilevel"/>
    <w:tmpl w:val="A918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21394"/>
    <w:multiLevelType w:val="multilevel"/>
    <w:tmpl w:val="A954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53EBB"/>
    <w:multiLevelType w:val="multilevel"/>
    <w:tmpl w:val="8A7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94341"/>
    <w:multiLevelType w:val="multilevel"/>
    <w:tmpl w:val="90D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27DE7"/>
    <w:multiLevelType w:val="multilevel"/>
    <w:tmpl w:val="C02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C243A"/>
    <w:multiLevelType w:val="multilevel"/>
    <w:tmpl w:val="156C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94EF1"/>
    <w:multiLevelType w:val="hybridMultilevel"/>
    <w:tmpl w:val="01DA56B2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5535255A"/>
    <w:multiLevelType w:val="hybridMultilevel"/>
    <w:tmpl w:val="4670A3B6"/>
    <w:lvl w:ilvl="0" w:tplc="177E84E8">
      <w:numFmt w:val="bullet"/>
      <w:lvlText w:val="-"/>
      <w:lvlJc w:val="left"/>
      <w:pPr>
        <w:ind w:left="1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C507BAE">
      <w:numFmt w:val="bullet"/>
      <w:lvlText w:val="•"/>
      <w:lvlJc w:val="left"/>
      <w:pPr>
        <w:ind w:left="892" w:hanging="123"/>
      </w:pPr>
      <w:rPr>
        <w:rFonts w:hint="default"/>
        <w:lang w:val="pt-PT" w:eastAsia="en-US" w:bidi="ar-SA"/>
      </w:rPr>
    </w:lvl>
    <w:lvl w:ilvl="2" w:tplc="65C23CE8">
      <w:numFmt w:val="bullet"/>
      <w:lvlText w:val="•"/>
      <w:lvlJc w:val="left"/>
      <w:pPr>
        <w:ind w:left="1785" w:hanging="123"/>
      </w:pPr>
      <w:rPr>
        <w:rFonts w:hint="default"/>
        <w:lang w:val="pt-PT" w:eastAsia="en-US" w:bidi="ar-SA"/>
      </w:rPr>
    </w:lvl>
    <w:lvl w:ilvl="3" w:tplc="09E2736A">
      <w:numFmt w:val="bullet"/>
      <w:lvlText w:val="•"/>
      <w:lvlJc w:val="left"/>
      <w:pPr>
        <w:ind w:left="2678" w:hanging="123"/>
      </w:pPr>
      <w:rPr>
        <w:rFonts w:hint="default"/>
        <w:lang w:val="pt-PT" w:eastAsia="en-US" w:bidi="ar-SA"/>
      </w:rPr>
    </w:lvl>
    <w:lvl w:ilvl="4" w:tplc="4CD29C3A">
      <w:numFmt w:val="bullet"/>
      <w:lvlText w:val="•"/>
      <w:lvlJc w:val="left"/>
      <w:pPr>
        <w:ind w:left="3571" w:hanging="123"/>
      </w:pPr>
      <w:rPr>
        <w:rFonts w:hint="default"/>
        <w:lang w:val="pt-PT" w:eastAsia="en-US" w:bidi="ar-SA"/>
      </w:rPr>
    </w:lvl>
    <w:lvl w:ilvl="5" w:tplc="D318FBFC">
      <w:numFmt w:val="bullet"/>
      <w:lvlText w:val="•"/>
      <w:lvlJc w:val="left"/>
      <w:pPr>
        <w:ind w:left="4464" w:hanging="123"/>
      </w:pPr>
      <w:rPr>
        <w:rFonts w:hint="default"/>
        <w:lang w:val="pt-PT" w:eastAsia="en-US" w:bidi="ar-SA"/>
      </w:rPr>
    </w:lvl>
    <w:lvl w:ilvl="6" w:tplc="7572F24E">
      <w:numFmt w:val="bullet"/>
      <w:lvlText w:val="•"/>
      <w:lvlJc w:val="left"/>
      <w:pPr>
        <w:ind w:left="5357" w:hanging="123"/>
      </w:pPr>
      <w:rPr>
        <w:rFonts w:hint="default"/>
        <w:lang w:val="pt-PT" w:eastAsia="en-US" w:bidi="ar-SA"/>
      </w:rPr>
    </w:lvl>
    <w:lvl w:ilvl="7" w:tplc="41E6A47E">
      <w:numFmt w:val="bullet"/>
      <w:lvlText w:val="•"/>
      <w:lvlJc w:val="left"/>
      <w:pPr>
        <w:ind w:left="6250" w:hanging="123"/>
      </w:pPr>
      <w:rPr>
        <w:rFonts w:hint="default"/>
        <w:lang w:val="pt-PT" w:eastAsia="en-US" w:bidi="ar-SA"/>
      </w:rPr>
    </w:lvl>
    <w:lvl w:ilvl="8" w:tplc="1270B5B4">
      <w:numFmt w:val="bullet"/>
      <w:lvlText w:val="•"/>
      <w:lvlJc w:val="left"/>
      <w:pPr>
        <w:ind w:left="7143" w:hanging="123"/>
      </w:pPr>
      <w:rPr>
        <w:rFonts w:hint="default"/>
        <w:lang w:val="pt-PT" w:eastAsia="en-US" w:bidi="ar-SA"/>
      </w:rPr>
    </w:lvl>
  </w:abstractNum>
  <w:abstractNum w:abstractNumId="8" w15:restartNumberingAfterBreak="0">
    <w:nsid w:val="6F282C9A"/>
    <w:multiLevelType w:val="hybridMultilevel"/>
    <w:tmpl w:val="0CCC495E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7BC16A93"/>
    <w:multiLevelType w:val="multilevel"/>
    <w:tmpl w:val="D4CC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692942">
    <w:abstractNumId w:val="7"/>
  </w:num>
  <w:num w:numId="2" w16cid:durableId="1520313855">
    <w:abstractNumId w:val="1"/>
  </w:num>
  <w:num w:numId="3" w16cid:durableId="1992754767">
    <w:abstractNumId w:val="4"/>
  </w:num>
  <w:num w:numId="4" w16cid:durableId="1463309134">
    <w:abstractNumId w:val="2"/>
  </w:num>
  <w:num w:numId="5" w16cid:durableId="1486317401">
    <w:abstractNumId w:val="5"/>
  </w:num>
  <w:num w:numId="6" w16cid:durableId="2037808443">
    <w:abstractNumId w:val="0"/>
  </w:num>
  <w:num w:numId="7" w16cid:durableId="1288778291">
    <w:abstractNumId w:val="3"/>
  </w:num>
  <w:num w:numId="8" w16cid:durableId="310453392">
    <w:abstractNumId w:val="9"/>
  </w:num>
  <w:num w:numId="9" w16cid:durableId="561789539">
    <w:abstractNumId w:val="6"/>
  </w:num>
  <w:num w:numId="10" w16cid:durableId="581840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26"/>
    <w:rsid w:val="00007AC2"/>
    <w:rsid w:val="00250EE0"/>
    <w:rsid w:val="00282507"/>
    <w:rsid w:val="002F0282"/>
    <w:rsid w:val="003F09A1"/>
    <w:rsid w:val="00446381"/>
    <w:rsid w:val="00625D26"/>
    <w:rsid w:val="00702F5B"/>
    <w:rsid w:val="009B01B4"/>
    <w:rsid w:val="00E14BA2"/>
    <w:rsid w:val="00F8110C"/>
    <w:rsid w:val="00FB2509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B0387"/>
  <w15:docId w15:val="{30A78E52-CDFD-FC48-98ED-F446C735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" w:right="141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2F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2F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2F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0"/>
      <w:ind w:left="122" w:hanging="12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0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9A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0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9A1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semiHidden/>
    <w:unhideWhenUsed/>
    <w:rsid w:val="00702F5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702F5B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2F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2F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2F5B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Forte">
    <w:name w:val="Strong"/>
    <w:basedOn w:val="Fontepargpadro"/>
    <w:uiPriority w:val="22"/>
    <w:qFormat/>
    <w:rsid w:val="00702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739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.</cp:lastModifiedBy>
  <cp:revision>5</cp:revision>
  <dcterms:created xsi:type="dcterms:W3CDTF">2025-10-10T16:48:00Z</dcterms:created>
  <dcterms:modified xsi:type="dcterms:W3CDTF">2025-10-10T17:39:00Z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2025-10-10T00:00:00Z</vt:filetime>
  </property>
  <property fmtid="{D5CDD505-2E9C-101B-9397-08002B2CF9AE}" pid="5" name="Producer">
    <vt:lpwstr>ReportLab PDF Library - www.reportlab.com</vt:lpwstr>
  </property>
</Properties>
</file>