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A627" w14:textId="77777777" w:rsidR="00CA7794" w:rsidRDefault="00000000">
      <w:pPr>
        <w:pStyle w:val="Corpodetexto"/>
        <w:ind w:left="20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F0B6AB" wp14:editId="199C9304">
            <wp:extent cx="3017119" cy="10444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119" cy="104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ED059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65BF0A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402BF5FC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71888AC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E3FEF86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5D4A041" w14:textId="77777777" w:rsidR="00CA7794" w:rsidRDefault="00CA7794">
      <w:pPr>
        <w:pStyle w:val="Corpodetexto"/>
        <w:rPr>
          <w:rFonts w:ascii="Times New Roman"/>
          <w:sz w:val="44"/>
        </w:rPr>
      </w:pPr>
    </w:p>
    <w:p w14:paraId="19149669" w14:textId="77777777" w:rsidR="00CA7794" w:rsidRDefault="00CA7794">
      <w:pPr>
        <w:pStyle w:val="Corpodetexto"/>
        <w:spacing w:before="446"/>
        <w:rPr>
          <w:rFonts w:ascii="Times New Roman"/>
          <w:sz w:val="44"/>
        </w:rPr>
      </w:pPr>
    </w:p>
    <w:p w14:paraId="45DB07D8" w14:textId="77777777" w:rsidR="00CA7794" w:rsidRDefault="00000000">
      <w:pPr>
        <w:pStyle w:val="Ttulo"/>
        <w:spacing w:line="393" w:lineRule="auto"/>
        <w:ind w:firstLine="1968"/>
      </w:pPr>
      <w:r>
        <w:t>PLANO ESTRATÉGICO CÂMARA</w:t>
      </w:r>
      <w:r>
        <w:rPr>
          <w:spacing w:val="-26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EQUADOR/RN</w:t>
      </w:r>
    </w:p>
    <w:p w14:paraId="7EC8D12A" w14:textId="5083C743" w:rsidR="00CA7794" w:rsidRDefault="00000000">
      <w:pPr>
        <w:pStyle w:val="Ttulo"/>
        <w:spacing w:before="10"/>
        <w:ind w:left="1578"/>
      </w:pPr>
      <w:r>
        <w:t>LEGISLATURA</w:t>
      </w:r>
      <w:r>
        <w:rPr>
          <w:spacing w:val="-3"/>
        </w:rPr>
        <w:t xml:space="preserve"> </w:t>
      </w:r>
      <w:r>
        <w:t>202</w:t>
      </w:r>
      <w:r w:rsidR="00F243BC">
        <w:t>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F243BC">
        <w:rPr>
          <w:spacing w:val="-4"/>
        </w:rPr>
        <w:t>3</w:t>
      </w:r>
    </w:p>
    <w:p w14:paraId="790D4771" w14:textId="77777777" w:rsidR="00CA7794" w:rsidRDefault="00CA7794">
      <w:pPr>
        <w:pStyle w:val="Corpodetexto"/>
        <w:rPr>
          <w:rFonts w:ascii="Arial Black"/>
          <w:sz w:val="44"/>
        </w:rPr>
      </w:pPr>
    </w:p>
    <w:p w14:paraId="0D7ABEC1" w14:textId="77777777" w:rsidR="00CA7794" w:rsidRDefault="00CA7794">
      <w:pPr>
        <w:pStyle w:val="Corpodetexto"/>
        <w:rPr>
          <w:rFonts w:ascii="Arial Black"/>
          <w:sz w:val="44"/>
        </w:rPr>
      </w:pPr>
    </w:p>
    <w:p w14:paraId="38F4999A" w14:textId="77777777" w:rsidR="00CA7794" w:rsidRDefault="00CA7794">
      <w:pPr>
        <w:pStyle w:val="Corpodetexto"/>
        <w:rPr>
          <w:rFonts w:ascii="Arial Black"/>
          <w:sz w:val="44"/>
        </w:rPr>
      </w:pPr>
    </w:p>
    <w:p w14:paraId="1AB57839" w14:textId="77777777" w:rsidR="00CA7794" w:rsidRDefault="00CA7794">
      <w:pPr>
        <w:pStyle w:val="Corpodetexto"/>
        <w:rPr>
          <w:rFonts w:ascii="Arial Black"/>
          <w:sz w:val="44"/>
        </w:rPr>
      </w:pPr>
    </w:p>
    <w:p w14:paraId="3ED1DCED" w14:textId="77777777" w:rsidR="00CA7794" w:rsidRDefault="00CA7794">
      <w:pPr>
        <w:pStyle w:val="Corpodetexto"/>
        <w:rPr>
          <w:rFonts w:ascii="Arial Black"/>
          <w:sz w:val="44"/>
        </w:rPr>
      </w:pPr>
    </w:p>
    <w:p w14:paraId="14154F1C" w14:textId="77777777" w:rsidR="00CA7794" w:rsidRDefault="00CA7794">
      <w:pPr>
        <w:pStyle w:val="Corpodetexto"/>
        <w:rPr>
          <w:rFonts w:ascii="Arial Black"/>
          <w:sz w:val="44"/>
        </w:rPr>
      </w:pPr>
    </w:p>
    <w:p w14:paraId="1088A4F0" w14:textId="77777777" w:rsidR="00CA7794" w:rsidRDefault="00CA7794">
      <w:pPr>
        <w:pStyle w:val="Corpodetexto"/>
        <w:rPr>
          <w:rFonts w:ascii="Arial Black"/>
          <w:sz w:val="44"/>
        </w:rPr>
      </w:pPr>
    </w:p>
    <w:p w14:paraId="652C54C4" w14:textId="77777777" w:rsidR="00CA7794" w:rsidRDefault="00CA7794">
      <w:pPr>
        <w:pStyle w:val="Corpodetexto"/>
        <w:rPr>
          <w:rFonts w:ascii="Arial Black"/>
          <w:sz w:val="44"/>
        </w:rPr>
      </w:pPr>
    </w:p>
    <w:p w14:paraId="70BCCB47" w14:textId="77777777" w:rsidR="00CA7794" w:rsidRDefault="00CA7794">
      <w:pPr>
        <w:pStyle w:val="Corpodetexto"/>
        <w:rPr>
          <w:rFonts w:ascii="Arial Black"/>
          <w:sz w:val="44"/>
        </w:rPr>
      </w:pPr>
    </w:p>
    <w:p w14:paraId="15CF4819" w14:textId="77777777" w:rsidR="00CA7794" w:rsidRDefault="00CA7794">
      <w:pPr>
        <w:pStyle w:val="Corpodetexto"/>
        <w:rPr>
          <w:rFonts w:ascii="Arial Black"/>
          <w:sz w:val="44"/>
        </w:rPr>
      </w:pPr>
    </w:p>
    <w:p w14:paraId="4C0DB0BC" w14:textId="77777777" w:rsidR="00CA7794" w:rsidRDefault="00CA7794">
      <w:pPr>
        <w:pStyle w:val="Corpodetexto"/>
        <w:spacing w:before="357"/>
        <w:rPr>
          <w:rFonts w:ascii="Arial Black"/>
          <w:sz w:val="44"/>
        </w:rPr>
      </w:pPr>
    </w:p>
    <w:p w14:paraId="34B9E9CA" w14:textId="5467B41E" w:rsidR="00CA7794" w:rsidRDefault="00000000" w:rsidP="00F243BC">
      <w:pPr>
        <w:spacing w:line="448" w:lineRule="auto"/>
        <w:ind w:left="3777" w:right="3696"/>
        <w:jc w:val="center"/>
        <w:rPr>
          <w:b/>
        </w:rPr>
        <w:sectPr w:rsidR="00CA7794">
          <w:type w:val="continuous"/>
          <w:pgSz w:w="11940" w:h="16860"/>
          <w:pgMar w:top="340" w:right="1275" w:bottom="0" w:left="1275" w:header="720" w:footer="720" w:gutter="0"/>
          <w:cols w:space="720"/>
        </w:sectPr>
      </w:pPr>
      <w:r>
        <w:rPr>
          <w:b/>
          <w:spacing w:val="-2"/>
        </w:rPr>
        <w:t xml:space="preserve">EQUADOR/RN </w:t>
      </w:r>
      <w:r>
        <w:rPr>
          <w:b/>
          <w:spacing w:val="-4"/>
        </w:rPr>
        <w:t>202</w:t>
      </w:r>
      <w:r w:rsidR="00F243BC">
        <w:rPr>
          <w:b/>
          <w:spacing w:val="-4"/>
        </w:rPr>
        <w:t>0</w:t>
      </w:r>
    </w:p>
    <w:p w14:paraId="75C4CF42" w14:textId="2C291948" w:rsidR="00F243BC" w:rsidRDefault="00F243BC" w:rsidP="00F243BC">
      <w:pPr>
        <w:pStyle w:val="Ttulo1"/>
        <w:spacing w:before="1"/>
        <w:ind w:left="4283"/>
        <w:rPr>
          <w:spacing w:val="-2"/>
        </w:rPr>
      </w:pPr>
      <w:r w:rsidRPr="00F243BC">
        <w:rPr>
          <w:spacing w:val="-2"/>
        </w:rPr>
        <w:lastRenderedPageBreak/>
        <w:t>Apresentação</w:t>
      </w:r>
    </w:p>
    <w:p w14:paraId="7C51859C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61D80724" w14:textId="77777777" w:rsidR="00F243BC" w:rsidRP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1A500413" w14:textId="77777777" w:rsidR="00F243BC" w:rsidRDefault="00F243BC" w:rsidP="00F243BC">
      <w:pPr>
        <w:pStyle w:val="Corpodetexto"/>
        <w:spacing w:line="360" w:lineRule="auto"/>
        <w:ind w:left="854" w:right="137" w:firstLine="704"/>
        <w:jc w:val="both"/>
      </w:pPr>
      <w:r>
        <w:t xml:space="preserve">O </w:t>
      </w:r>
      <w:r w:rsidRPr="00F243BC">
        <w:rPr>
          <w:b/>
          <w:bCs/>
        </w:rPr>
        <w:t>Plano Estratégico 2020–2023</w:t>
      </w:r>
      <w:r>
        <w:t xml:space="preserve"> da Câmara Municipal de Equador/RN foi elaborado com o objetivo de orientar as ações administrativas e legislativas da instituição, garantindo </w:t>
      </w:r>
      <w:r w:rsidRPr="00F243BC">
        <w:rPr>
          <w:b/>
          <w:bCs/>
        </w:rPr>
        <w:t>planejamento, transparência e foco em resultados</w:t>
      </w:r>
      <w:r>
        <w:t>.</w:t>
      </w:r>
    </w:p>
    <w:p w14:paraId="0AB9125D" w14:textId="77777777" w:rsidR="00F243BC" w:rsidRDefault="00F243BC" w:rsidP="00F243BC">
      <w:pPr>
        <w:pStyle w:val="Corpodetexto"/>
        <w:spacing w:line="360" w:lineRule="auto"/>
        <w:ind w:left="854" w:right="137" w:firstLine="704"/>
        <w:jc w:val="both"/>
      </w:pPr>
      <w:r>
        <w:t xml:space="preserve">O plano estrutura-se em </w:t>
      </w:r>
      <w:r w:rsidRPr="00F243BC">
        <w:rPr>
          <w:b/>
          <w:bCs/>
        </w:rPr>
        <w:t>eixos estratégicos</w:t>
      </w:r>
      <w:r>
        <w:t xml:space="preserve">, </w:t>
      </w:r>
      <w:r w:rsidRPr="00F243BC">
        <w:rPr>
          <w:b/>
          <w:bCs/>
        </w:rPr>
        <w:t>objetivos institucionais</w:t>
      </w:r>
      <w:r>
        <w:t xml:space="preserve">, </w:t>
      </w:r>
      <w:r w:rsidRPr="00F243BC">
        <w:rPr>
          <w:b/>
          <w:bCs/>
        </w:rPr>
        <w:t>indicadores de desempenho</w:t>
      </w:r>
      <w:r>
        <w:t xml:space="preserve"> e </w:t>
      </w:r>
      <w:r w:rsidRPr="00F243BC">
        <w:rPr>
          <w:b/>
          <w:bCs/>
        </w:rPr>
        <w:t>metas mensuráveis</w:t>
      </w:r>
      <w:r>
        <w:t xml:space="preserve">, em conformidade com o critério de </w:t>
      </w:r>
      <w:r w:rsidRPr="00F243BC">
        <w:rPr>
          <w:b/>
          <w:bCs/>
        </w:rPr>
        <w:t>disponibilidade</w:t>
      </w:r>
      <w:r>
        <w:t xml:space="preserve"> exigido pelo </w:t>
      </w:r>
      <w:r w:rsidRPr="00F243BC">
        <w:rPr>
          <w:b/>
          <w:bCs/>
        </w:rPr>
        <w:t>TCERN</w:t>
      </w:r>
      <w:r>
        <w:t xml:space="preserve">, visando assegurar </w:t>
      </w:r>
      <w:r w:rsidRPr="00F243BC">
        <w:rPr>
          <w:b/>
          <w:bCs/>
        </w:rPr>
        <w:t>eficiência e efetividade na gestão pública municipal</w:t>
      </w:r>
      <w:r>
        <w:t>.</w:t>
      </w:r>
    </w:p>
    <w:p w14:paraId="79023BDE" w14:textId="3796D515" w:rsidR="00F243BC" w:rsidRDefault="00F243BC" w:rsidP="00F243BC"/>
    <w:p w14:paraId="65BFBBCB" w14:textId="51F70EA9" w:rsidR="00F243BC" w:rsidRPr="00F243BC" w:rsidRDefault="00F243BC" w:rsidP="00F243BC">
      <w:pPr>
        <w:pStyle w:val="Ttulo1"/>
        <w:spacing w:before="1"/>
        <w:ind w:left="4283"/>
        <w:rPr>
          <w:spacing w:val="-2"/>
        </w:rPr>
      </w:pPr>
      <w:r w:rsidRPr="00F243BC">
        <w:rPr>
          <w:spacing w:val="-2"/>
        </w:rPr>
        <w:t>Fundamentação Legal</w:t>
      </w:r>
    </w:p>
    <w:p w14:paraId="0794363D" w14:textId="77777777" w:rsidR="00F243BC" w:rsidRPr="00F243BC" w:rsidRDefault="00F243BC" w:rsidP="00F243BC">
      <w:pPr>
        <w:pStyle w:val="NormalWeb"/>
        <w:rPr>
          <w:rFonts w:ascii="Arial" w:hAnsi="Arial" w:cs="Arial"/>
        </w:rPr>
      </w:pPr>
      <w:r w:rsidRPr="00F243BC">
        <w:rPr>
          <w:rFonts w:ascii="Arial" w:hAnsi="Arial" w:cs="Arial"/>
        </w:rPr>
        <w:t>Este Plano segue as orientações e fundamentos:</w:t>
      </w:r>
    </w:p>
    <w:p w14:paraId="5BF16D51" w14:textId="77777777" w:rsidR="00F243BC" w:rsidRPr="00F243BC" w:rsidRDefault="00F243BC" w:rsidP="00F243BC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Constituição Federal de 1988 (artigos 30 e 31);</w:t>
      </w:r>
    </w:p>
    <w:p w14:paraId="57FBAE3E" w14:textId="77777777" w:rsidR="00F243BC" w:rsidRPr="00F243BC" w:rsidRDefault="00F243BC" w:rsidP="00F243BC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Lei de Responsabilidade Fiscal (LC nº 101/2000);</w:t>
      </w:r>
    </w:p>
    <w:p w14:paraId="6D5856FD" w14:textId="77777777" w:rsidR="00F243BC" w:rsidRPr="00F243BC" w:rsidRDefault="00F243BC" w:rsidP="00F243BC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Lei de Acesso à Informação (Lei nº 12.527/2011);</w:t>
      </w:r>
    </w:p>
    <w:p w14:paraId="710E1946" w14:textId="77777777" w:rsidR="00F243BC" w:rsidRPr="00F243BC" w:rsidRDefault="00F243BC" w:rsidP="00F243BC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Instrução Normativa TCU nº 63/2010;</w:t>
      </w:r>
    </w:p>
    <w:p w14:paraId="44EC8BE3" w14:textId="77777777" w:rsidR="00F243BC" w:rsidRPr="00F243BC" w:rsidRDefault="00F243BC" w:rsidP="00F243BC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Portaria TCU nº 150/2012;</w:t>
      </w:r>
    </w:p>
    <w:p w14:paraId="41BF6E3D" w14:textId="77777777" w:rsidR="00F243BC" w:rsidRPr="00F243BC" w:rsidRDefault="00F243BC" w:rsidP="00F243BC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Manual de Prestação de Contas e Critérios de Avaliação de Gestão do TCERN.</w:t>
      </w:r>
    </w:p>
    <w:p w14:paraId="67F4EDC7" w14:textId="0DFA493B" w:rsidR="00F243BC" w:rsidRDefault="00F243BC" w:rsidP="00F243BC"/>
    <w:p w14:paraId="1000DFE6" w14:textId="77777777" w:rsidR="009729FA" w:rsidRDefault="009729FA" w:rsidP="00F243BC"/>
    <w:p w14:paraId="10F62551" w14:textId="77777777" w:rsidR="009729FA" w:rsidRDefault="009729FA" w:rsidP="00F243BC"/>
    <w:p w14:paraId="3A52E068" w14:textId="5C974720" w:rsidR="00F243BC" w:rsidRPr="00F243BC" w:rsidRDefault="00F243BC" w:rsidP="00F243BC">
      <w:pPr>
        <w:pStyle w:val="Ttulo1"/>
        <w:spacing w:before="1"/>
        <w:ind w:left="4283"/>
        <w:rPr>
          <w:spacing w:val="-2"/>
        </w:rPr>
      </w:pPr>
      <w:r w:rsidRPr="00F243BC">
        <w:rPr>
          <w:spacing w:val="-2"/>
        </w:rPr>
        <w:t>Missão, Visão e Valores</w:t>
      </w:r>
    </w:p>
    <w:p w14:paraId="023977E8" w14:textId="77777777" w:rsidR="00F243BC" w:rsidRDefault="00F243BC" w:rsidP="00F243BC">
      <w:pPr>
        <w:pStyle w:val="Corpodetexto"/>
        <w:spacing w:line="360" w:lineRule="auto"/>
        <w:ind w:left="854" w:right="137" w:firstLine="706"/>
        <w:jc w:val="both"/>
      </w:pPr>
      <w:r w:rsidRPr="00F243BC">
        <w:rPr>
          <w:b/>
          <w:bCs/>
        </w:rPr>
        <w:t>Missão:</w:t>
      </w:r>
    </w:p>
    <w:p w14:paraId="1877CBF4" w14:textId="310404D0" w:rsidR="00F243BC" w:rsidRDefault="00F243BC" w:rsidP="00F243BC">
      <w:pPr>
        <w:pStyle w:val="Corpodetexto"/>
        <w:spacing w:line="360" w:lineRule="auto"/>
        <w:ind w:left="854" w:right="137" w:firstLine="706"/>
        <w:jc w:val="both"/>
      </w:pPr>
      <w:r>
        <w:t xml:space="preserve">Representar o cidadão </w:t>
      </w:r>
      <w:proofErr w:type="spellStart"/>
      <w:r>
        <w:t>equadorense</w:t>
      </w:r>
      <w:proofErr w:type="spellEnd"/>
      <w:r>
        <w:t>, legislar e fiscalizar os atos do Poder Executivo, promovendo a transparência e o desenvolvimento social de forma ética e democrática.</w:t>
      </w:r>
    </w:p>
    <w:p w14:paraId="6A13E58F" w14:textId="77777777" w:rsidR="00F243BC" w:rsidRDefault="00F243BC" w:rsidP="00F243BC">
      <w:pPr>
        <w:pStyle w:val="Corpodetexto"/>
        <w:spacing w:line="360" w:lineRule="auto"/>
        <w:ind w:left="854" w:right="137" w:firstLine="704"/>
        <w:jc w:val="both"/>
      </w:pPr>
      <w:r w:rsidRPr="00F243BC">
        <w:rPr>
          <w:b/>
          <w:bCs/>
        </w:rPr>
        <w:t>Visão:</w:t>
      </w:r>
    </w:p>
    <w:p w14:paraId="46D7FEC5" w14:textId="7CEEA3EE" w:rsidR="00F243BC" w:rsidRDefault="00F243BC" w:rsidP="00F243BC">
      <w:pPr>
        <w:pStyle w:val="Corpodetexto"/>
        <w:spacing w:line="360" w:lineRule="auto"/>
        <w:ind w:left="854" w:right="137" w:firstLine="704"/>
        <w:jc w:val="both"/>
      </w:pPr>
      <w:r>
        <w:t>Ser reconhecida como uma Câmara Municipal moderna, transparente e eficiente, referência em governança legislativa e gestão pública até 2023.</w:t>
      </w:r>
    </w:p>
    <w:p w14:paraId="01C2285C" w14:textId="77777777" w:rsidR="00F243BC" w:rsidRDefault="00F243BC" w:rsidP="00F243BC">
      <w:pPr>
        <w:pStyle w:val="Corpodetexto"/>
        <w:spacing w:line="360" w:lineRule="auto"/>
        <w:ind w:left="854" w:right="137" w:firstLine="704"/>
        <w:jc w:val="both"/>
      </w:pPr>
      <w:r w:rsidRPr="00F243BC">
        <w:rPr>
          <w:b/>
          <w:bCs/>
        </w:rPr>
        <w:t>Valores:</w:t>
      </w:r>
    </w:p>
    <w:p w14:paraId="6755AF12" w14:textId="63319F89" w:rsidR="00F243BC" w:rsidRDefault="00F243BC" w:rsidP="00F243BC">
      <w:pPr>
        <w:pStyle w:val="Corpodetexto"/>
        <w:spacing w:line="360" w:lineRule="auto"/>
        <w:ind w:left="854" w:right="137" w:firstLine="704"/>
        <w:jc w:val="both"/>
      </w:pPr>
      <w:r>
        <w:t>Ética • Transparência • Comprometimento • Legalidade • Responsabilidade Social • Eficiência • Participação Popular.</w:t>
      </w:r>
    </w:p>
    <w:p w14:paraId="5D2A27C5" w14:textId="1092FFE1" w:rsidR="00F243BC" w:rsidRP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3266E128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2271547D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042E8625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47172F7A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16E1BA36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35448F6D" w14:textId="5F85462B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  <w:r w:rsidRPr="00F243BC">
        <w:rPr>
          <w:spacing w:val="-2"/>
        </w:rPr>
        <w:lastRenderedPageBreak/>
        <w:t>Diagnóstico Institucional (Situação em 2020)</w:t>
      </w:r>
    </w:p>
    <w:p w14:paraId="1B41983E" w14:textId="77777777" w:rsidR="00F243BC" w:rsidRPr="00F243BC" w:rsidRDefault="00F243BC" w:rsidP="00F243BC">
      <w:pPr>
        <w:pStyle w:val="Ttulo1"/>
        <w:spacing w:before="1"/>
        <w:rPr>
          <w:spacing w:val="-2"/>
        </w:rPr>
      </w:pPr>
    </w:p>
    <w:p w14:paraId="223F20CA" w14:textId="77777777" w:rsidR="00F243BC" w:rsidRPr="00F243BC" w:rsidRDefault="00F243BC" w:rsidP="00F243BC">
      <w:pPr>
        <w:pStyle w:val="Ttulo3"/>
      </w:pPr>
      <w:r w:rsidRPr="00F243BC">
        <w:rPr>
          <w:rStyle w:val="Forte"/>
          <w:b/>
          <w:bCs/>
        </w:rPr>
        <w:t>Pontos Fortes</w:t>
      </w:r>
    </w:p>
    <w:p w14:paraId="6AD9B734" w14:textId="77777777" w:rsidR="00F243BC" w:rsidRPr="00F243BC" w:rsidRDefault="00F243BC" w:rsidP="00F243BC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Regularidade contábil e fiscal;</w:t>
      </w:r>
    </w:p>
    <w:p w14:paraId="3D562D38" w14:textId="77777777" w:rsidR="00F243BC" w:rsidRPr="00F243BC" w:rsidRDefault="00F243BC" w:rsidP="00F243BC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Compromisso com a legalidade e a transparência;</w:t>
      </w:r>
    </w:p>
    <w:p w14:paraId="2E118367" w14:textId="77777777" w:rsidR="00F243BC" w:rsidRPr="00F243BC" w:rsidRDefault="00F243BC" w:rsidP="00F243BC">
      <w:pPr>
        <w:pStyle w:val="NormalWeb"/>
        <w:numPr>
          <w:ilvl w:val="0"/>
          <w:numId w:val="10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Equipe técnica experiente.</w:t>
      </w:r>
    </w:p>
    <w:p w14:paraId="70EAD9E3" w14:textId="77777777" w:rsidR="00F243BC" w:rsidRPr="00F243BC" w:rsidRDefault="00F243BC" w:rsidP="00F243BC">
      <w:pPr>
        <w:pStyle w:val="Ttulo3"/>
      </w:pPr>
      <w:r w:rsidRPr="00F243BC">
        <w:rPr>
          <w:rStyle w:val="Forte"/>
          <w:b/>
          <w:bCs/>
        </w:rPr>
        <w:t>Pontos Fracos</w:t>
      </w:r>
    </w:p>
    <w:p w14:paraId="7CB5C0A3" w14:textId="77777777" w:rsidR="00F243BC" w:rsidRPr="00F243BC" w:rsidRDefault="00F243BC" w:rsidP="00F243BC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Ausência de indicadores formais de desempenho;</w:t>
      </w:r>
    </w:p>
    <w:p w14:paraId="63AC3210" w14:textId="77777777" w:rsidR="00F243BC" w:rsidRPr="00F243BC" w:rsidRDefault="00F243BC" w:rsidP="00F243BC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Estrutura tecnológica limitada;</w:t>
      </w:r>
    </w:p>
    <w:p w14:paraId="60096B99" w14:textId="77777777" w:rsidR="00F243BC" w:rsidRPr="00F243BC" w:rsidRDefault="00F243BC" w:rsidP="00F243BC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Comunicação institucional incipiente.</w:t>
      </w:r>
    </w:p>
    <w:p w14:paraId="6471B9FA" w14:textId="77777777" w:rsidR="00F243BC" w:rsidRPr="00F243BC" w:rsidRDefault="00F243BC" w:rsidP="00F243BC">
      <w:pPr>
        <w:pStyle w:val="Ttulo3"/>
      </w:pPr>
      <w:r w:rsidRPr="00F243BC">
        <w:rPr>
          <w:rStyle w:val="Forte"/>
          <w:b/>
          <w:bCs/>
        </w:rPr>
        <w:t>Oportunidades</w:t>
      </w:r>
    </w:p>
    <w:p w14:paraId="79F88D26" w14:textId="77777777" w:rsidR="00F243BC" w:rsidRPr="00F243BC" w:rsidRDefault="00F243BC" w:rsidP="00F243BC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Ampliação do uso de tecnologias digitais;</w:t>
      </w:r>
    </w:p>
    <w:p w14:paraId="4F4BE922" w14:textId="77777777" w:rsidR="00F243BC" w:rsidRPr="00F243BC" w:rsidRDefault="00F243BC" w:rsidP="00F243BC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Parcerias com órgãos de controle e capacitação (TCERN, FECAM);</w:t>
      </w:r>
    </w:p>
    <w:p w14:paraId="2E3BA0A2" w14:textId="77777777" w:rsidR="00F243BC" w:rsidRPr="00F243BC" w:rsidRDefault="00F243BC" w:rsidP="00F243BC">
      <w:pPr>
        <w:pStyle w:val="NormalWeb"/>
        <w:numPr>
          <w:ilvl w:val="0"/>
          <w:numId w:val="12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Maior engajamento da população via redes sociais.</w:t>
      </w:r>
    </w:p>
    <w:p w14:paraId="408E342E" w14:textId="77777777" w:rsidR="00F243BC" w:rsidRPr="00F243BC" w:rsidRDefault="00F243BC" w:rsidP="00F243BC">
      <w:pPr>
        <w:pStyle w:val="Ttulo3"/>
      </w:pPr>
      <w:r w:rsidRPr="00F243BC">
        <w:rPr>
          <w:rStyle w:val="Forte"/>
          <w:b/>
          <w:bCs/>
        </w:rPr>
        <w:t>Ameaças</w:t>
      </w:r>
    </w:p>
    <w:p w14:paraId="2A748D92" w14:textId="77777777" w:rsidR="00F243BC" w:rsidRPr="00F243BC" w:rsidRDefault="00F243BC" w:rsidP="00F243BC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Restrições orçamentárias;</w:t>
      </w:r>
    </w:p>
    <w:p w14:paraId="5467F11B" w14:textId="77777777" w:rsidR="00F243BC" w:rsidRPr="00F243BC" w:rsidRDefault="00F243BC" w:rsidP="00F243BC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Elevada rotatividade de cargos em comissão;</w:t>
      </w:r>
    </w:p>
    <w:p w14:paraId="32997532" w14:textId="77777777" w:rsidR="00F243BC" w:rsidRPr="00F243BC" w:rsidRDefault="00F243BC" w:rsidP="00F243BC">
      <w:pPr>
        <w:pStyle w:val="NormalWeb"/>
        <w:numPr>
          <w:ilvl w:val="0"/>
          <w:numId w:val="13"/>
        </w:numPr>
        <w:rPr>
          <w:rFonts w:ascii="Arial" w:hAnsi="Arial" w:cs="Arial"/>
        </w:rPr>
      </w:pPr>
      <w:r w:rsidRPr="00F243BC">
        <w:rPr>
          <w:rFonts w:ascii="Arial" w:hAnsi="Arial" w:cs="Arial"/>
        </w:rPr>
        <w:t>Limitações na execução de investimentos estruturais.</w:t>
      </w:r>
    </w:p>
    <w:p w14:paraId="4431D794" w14:textId="6CB1743E" w:rsidR="00F243BC" w:rsidRDefault="00F243BC" w:rsidP="00F243BC"/>
    <w:p w14:paraId="47282F7E" w14:textId="182DB4CF" w:rsidR="00F243BC" w:rsidRPr="00F243BC" w:rsidRDefault="00F243BC" w:rsidP="00F243BC">
      <w:pPr>
        <w:pStyle w:val="Ttulo1"/>
        <w:spacing w:before="1"/>
        <w:ind w:left="4283" w:hanging="1448"/>
        <w:rPr>
          <w:spacing w:val="-2"/>
        </w:rPr>
      </w:pPr>
      <w:r w:rsidRPr="00F243BC">
        <w:rPr>
          <w:spacing w:val="-2"/>
        </w:rPr>
        <w:t>Mapa Estratégico Institucional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3544"/>
        <w:gridCol w:w="3055"/>
      </w:tblGrid>
      <w:tr w:rsidR="00F243BC" w14:paraId="7AF87F93" w14:textId="77777777" w:rsidTr="00F24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B2CFBC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Eixos Estratégicos</w:t>
            </w:r>
          </w:p>
        </w:tc>
        <w:tc>
          <w:tcPr>
            <w:tcW w:w="0" w:type="auto"/>
            <w:vAlign w:val="center"/>
            <w:hideMark/>
          </w:tcPr>
          <w:p w14:paraId="45D84CC4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Objetivos Gerais</w:t>
            </w:r>
          </w:p>
        </w:tc>
        <w:tc>
          <w:tcPr>
            <w:tcW w:w="0" w:type="auto"/>
            <w:vAlign w:val="center"/>
            <w:hideMark/>
          </w:tcPr>
          <w:p w14:paraId="1605E395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Resultados Esperados</w:t>
            </w:r>
          </w:p>
        </w:tc>
      </w:tr>
      <w:tr w:rsidR="00F243BC" w14:paraId="6D7561ED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3304D" w14:textId="77777777" w:rsidR="00F243BC" w:rsidRDefault="00F243BC">
            <w:r>
              <w:rPr>
                <w:rStyle w:val="Forte"/>
              </w:rPr>
              <w:t>Eixo 1 – Atuação Legislativa e Fiscalizadora</w:t>
            </w:r>
          </w:p>
        </w:tc>
        <w:tc>
          <w:tcPr>
            <w:tcW w:w="0" w:type="auto"/>
            <w:vAlign w:val="center"/>
            <w:hideMark/>
          </w:tcPr>
          <w:p w14:paraId="6EA0C439" w14:textId="77777777" w:rsidR="00F243BC" w:rsidRDefault="00F243BC">
            <w:r>
              <w:t>Aprimorar o desempenho legislativo e fortalecer a fiscalização do Executivo.</w:t>
            </w:r>
          </w:p>
        </w:tc>
        <w:tc>
          <w:tcPr>
            <w:tcW w:w="0" w:type="auto"/>
            <w:vAlign w:val="center"/>
            <w:hideMark/>
          </w:tcPr>
          <w:p w14:paraId="2894BF23" w14:textId="77777777" w:rsidR="00F243BC" w:rsidRDefault="00F243BC">
            <w:r>
              <w:t>Aumento da produtividade legislativa e transparência nas ações.</w:t>
            </w:r>
          </w:p>
        </w:tc>
      </w:tr>
      <w:tr w:rsidR="00F243BC" w14:paraId="6FD4976E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3AB47D" w14:textId="77777777" w:rsidR="00F243BC" w:rsidRDefault="00F243BC">
            <w:r>
              <w:rPr>
                <w:rStyle w:val="Forte"/>
              </w:rPr>
              <w:t>Eixo 2 – Gestão Orçamentária e Administrativa</w:t>
            </w:r>
          </w:p>
        </w:tc>
        <w:tc>
          <w:tcPr>
            <w:tcW w:w="0" w:type="auto"/>
            <w:vAlign w:val="center"/>
            <w:hideMark/>
          </w:tcPr>
          <w:p w14:paraId="262AEEC3" w14:textId="77777777" w:rsidR="00F243BC" w:rsidRDefault="00F243BC">
            <w:r>
              <w:t>Assegurar a eficiência na aplicação dos recursos e a conformidade legal.</w:t>
            </w:r>
          </w:p>
        </w:tc>
        <w:tc>
          <w:tcPr>
            <w:tcW w:w="0" w:type="auto"/>
            <w:vAlign w:val="center"/>
            <w:hideMark/>
          </w:tcPr>
          <w:p w14:paraId="58167007" w14:textId="77777777" w:rsidR="00F243BC" w:rsidRDefault="00F243BC">
            <w:r>
              <w:t>Gastos controlados e relatórios fiscais regulares.</w:t>
            </w:r>
          </w:p>
        </w:tc>
      </w:tr>
      <w:tr w:rsidR="00F243BC" w14:paraId="7F7049DE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23D76" w14:textId="77777777" w:rsidR="00F243BC" w:rsidRDefault="00F243BC">
            <w:r>
              <w:rPr>
                <w:rStyle w:val="Forte"/>
              </w:rPr>
              <w:t>Eixo 3 – Desenvolvimento de Pessoas</w:t>
            </w:r>
          </w:p>
        </w:tc>
        <w:tc>
          <w:tcPr>
            <w:tcW w:w="0" w:type="auto"/>
            <w:vAlign w:val="center"/>
            <w:hideMark/>
          </w:tcPr>
          <w:p w14:paraId="3BBCC44A" w14:textId="77777777" w:rsidR="00F243BC" w:rsidRDefault="00F243BC">
            <w:r>
              <w:t>Capacitar vereadores e servidores.</w:t>
            </w:r>
          </w:p>
        </w:tc>
        <w:tc>
          <w:tcPr>
            <w:tcW w:w="0" w:type="auto"/>
            <w:vAlign w:val="center"/>
            <w:hideMark/>
          </w:tcPr>
          <w:p w14:paraId="53C31E5A" w14:textId="77777777" w:rsidR="00F243BC" w:rsidRDefault="00F243BC">
            <w:r>
              <w:t>Aumento da qualificação e da produtividade interna.</w:t>
            </w:r>
          </w:p>
        </w:tc>
      </w:tr>
      <w:tr w:rsidR="00F243BC" w14:paraId="1CC6993B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ECE6D" w14:textId="77777777" w:rsidR="00F243BC" w:rsidRDefault="00F243BC">
            <w:r>
              <w:rPr>
                <w:rStyle w:val="Forte"/>
              </w:rPr>
              <w:t>Eixo 4 – Comunicação e Transparência</w:t>
            </w:r>
          </w:p>
        </w:tc>
        <w:tc>
          <w:tcPr>
            <w:tcW w:w="0" w:type="auto"/>
            <w:vAlign w:val="center"/>
            <w:hideMark/>
          </w:tcPr>
          <w:p w14:paraId="45D1D9FA" w14:textId="77777777" w:rsidR="00F243BC" w:rsidRDefault="00F243BC">
            <w:r>
              <w:t>Aproximar o Legislativo da sociedade.</w:t>
            </w:r>
          </w:p>
        </w:tc>
        <w:tc>
          <w:tcPr>
            <w:tcW w:w="0" w:type="auto"/>
            <w:vAlign w:val="center"/>
            <w:hideMark/>
          </w:tcPr>
          <w:p w14:paraId="1EA4365F" w14:textId="77777777" w:rsidR="00F243BC" w:rsidRDefault="00F243BC">
            <w:r>
              <w:t>Ampliação da divulgação de informações públicas.</w:t>
            </w:r>
          </w:p>
        </w:tc>
      </w:tr>
      <w:tr w:rsidR="00F243BC" w14:paraId="59ED3699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12130" w14:textId="77777777" w:rsidR="00F243BC" w:rsidRDefault="00F243BC">
            <w:r>
              <w:rPr>
                <w:rStyle w:val="Forte"/>
              </w:rPr>
              <w:t>Eixo 5 – Inovação e Tecnologia</w:t>
            </w:r>
          </w:p>
        </w:tc>
        <w:tc>
          <w:tcPr>
            <w:tcW w:w="0" w:type="auto"/>
            <w:vAlign w:val="center"/>
            <w:hideMark/>
          </w:tcPr>
          <w:p w14:paraId="0292DD1F" w14:textId="77777777" w:rsidR="00F243BC" w:rsidRDefault="00F243BC">
            <w:r>
              <w:t>Modernizar os processos e os sistemas administrativos.</w:t>
            </w:r>
          </w:p>
        </w:tc>
        <w:tc>
          <w:tcPr>
            <w:tcW w:w="0" w:type="auto"/>
            <w:vAlign w:val="center"/>
            <w:hideMark/>
          </w:tcPr>
          <w:p w14:paraId="5739A7F5" w14:textId="77777777" w:rsidR="00F243BC" w:rsidRDefault="00F243BC">
            <w:r>
              <w:t>Câmara digitalizada e com processos integrados.</w:t>
            </w:r>
          </w:p>
        </w:tc>
      </w:tr>
    </w:tbl>
    <w:p w14:paraId="7C547F31" w14:textId="2C7E212C" w:rsidR="00F243BC" w:rsidRDefault="00F243BC" w:rsidP="00F243BC"/>
    <w:p w14:paraId="20400AD5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2CD0DD15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11E703B2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2C65ED27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23E558B0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71EDA7DA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42FB3899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1D8DEBCC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50A0856B" w14:textId="3AB71ADA" w:rsidR="00F243BC" w:rsidRPr="00F243BC" w:rsidRDefault="00F243BC" w:rsidP="00F243BC">
      <w:pPr>
        <w:pStyle w:val="Ttulo1"/>
        <w:spacing w:before="1"/>
        <w:ind w:left="4283" w:hanging="1448"/>
        <w:rPr>
          <w:spacing w:val="-2"/>
        </w:rPr>
      </w:pPr>
      <w:r w:rsidRPr="00F243BC">
        <w:rPr>
          <w:spacing w:val="-2"/>
        </w:rPr>
        <w:lastRenderedPageBreak/>
        <w:t>Objetivos Estratégicos, Indicadores e Metas</w:t>
      </w:r>
    </w:p>
    <w:p w14:paraId="392B350F" w14:textId="77777777" w:rsidR="00F243BC" w:rsidRDefault="00F243BC" w:rsidP="00F243BC">
      <w:pPr>
        <w:pStyle w:val="Ttulo3"/>
      </w:pPr>
      <w:r>
        <w:rPr>
          <w:rStyle w:val="Forte"/>
          <w:b/>
          <w:bCs/>
        </w:rPr>
        <w:t>Eixo 1 – Atuação Legislativa e Fiscalizadora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4"/>
        <w:gridCol w:w="2831"/>
        <w:gridCol w:w="1887"/>
        <w:gridCol w:w="2019"/>
      </w:tblGrid>
      <w:tr w:rsidR="00F243BC" w14:paraId="773947D0" w14:textId="77777777" w:rsidTr="00F24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9F5C76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01AAF6CF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16CB11CF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2020–2023</w:t>
            </w:r>
          </w:p>
        </w:tc>
        <w:tc>
          <w:tcPr>
            <w:tcW w:w="0" w:type="auto"/>
            <w:vAlign w:val="center"/>
            <w:hideMark/>
          </w:tcPr>
          <w:p w14:paraId="0776E4EF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F243BC" w14:paraId="22062AC4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4F018" w14:textId="77777777" w:rsidR="00F243BC" w:rsidRDefault="00F243BC">
            <w:r>
              <w:t>Fortalecer a atividade legislativa</w:t>
            </w:r>
          </w:p>
        </w:tc>
        <w:tc>
          <w:tcPr>
            <w:tcW w:w="0" w:type="auto"/>
            <w:vAlign w:val="center"/>
            <w:hideMark/>
          </w:tcPr>
          <w:p w14:paraId="65FBBA62" w14:textId="77777777" w:rsidR="00F243BC" w:rsidRDefault="00F243BC">
            <w:r>
              <w:t>Nº de proposições apresentadas por ano</w:t>
            </w:r>
          </w:p>
        </w:tc>
        <w:tc>
          <w:tcPr>
            <w:tcW w:w="0" w:type="auto"/>
            <w:vAlign w:val="center"/>
            <w:hideMark/>
          </w:tcPr>
          <w:p w14:paraId="052A3093" w14:textId="77777777" w:rsidR="00F243BC" w:rsidRDefault="00F243BC">
            <w:r>
              <w:t>Aumentar em 10% ao ano</w:t>
            </w:r>
          </w:p>
        </w:tc>
        <w:tc>
          <w:tcPr>
            <w:tcW w:w="0" w:type="auto"/>
            <w:vAlign w:val="center"/>
            <w:hideMark/>
          </w:tcPr>
          <w:p w14:paraId="3E962B41" w14:textId="77777777" w:rsidR="00F243BC" w:rsidRDefault="00F243BC">
            <w:r>
              <w:t>Secretaria Legislativa</w:t>
            </w:r>
          </w:p>
        </w:tc>
      </w:tr>
      <w:tr w:rsidR="00F243BC" w14:paraId="45A0C8FE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365FC" w14:textId="77777777" w:rsidR="00F243BC" w:rsidRDefault="00F243BC">
            <w:r>
              <w:t>Ampliar a atuação fiscalizadora</w:t>
            </w:r>
          </w:p>
        </w:tc>
        <w:tc>
          <w:tcPr>
            <w:tcW w:w="0" w:type="auto"/>
            <w:vAlign w:val="center"/>
            <w:hideMark/>
          </w:tcPr>
          <w:p w14:paraId="548C6B02" w14:textId="77777777" w:rsidR="00F243BC" w:rsidRDefault="00F243BC">
            <w:r>
              <w:t>Nº de audiências públicas realizadas</w:t>
            </w:r>
          </w:p>
        </w:tc>
        <w:tc>
          <w:tcPr>
            <w:tcW w:w="0" w:type="auto"/>
            <w:vAlign w:val="center"/>
            <w:hideMark/>
          </w:tcPr>
          <w:p w14:paraId="29F20C3C" w14:textId="77777777" w:rsidR="00F243BC" w:rsidRDefault="00F243BC">
            <w:r>
              <w:t>Realizar 4 por ano</w:t>
            </w:r>
          </w:p>
        </w:tc>
        <w:tc>
          <w:tcPr>
            <w:tcW w:w="0" w:type="auto"/>
            <w:vAlign w:val="center"/>
            <w:hideMark/>
          </w:tcPr>
          <w:p w14:paraId="45CC31D6" w14:textId="77777777" w:rsidR="00F243BC" w:rsidRDefault="00F243BC">
            <w:r>
              <w:t>Presidência / Comissões</w:t>
            </w:r>
          </w:p>
        </w:tc>
      </w:tr>
      <w:tr w:rsidR="00F243BC" w14:paraId="14757F76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B817A" w14:textId="77777777" w:rsidR="00F243BC" w:rsidRDefault="00F243BC">
            <w:r>
              <w:t>Melhorar a qualidade das leis municipais</w:t>
            </w:r>
          </w:p>
        </w:tc>
        <w:tc>
          <w:tcPr>
            <w:tcW w:w="0" w:type="auto"/>
            <w:vAlign w:val="center"/>
            <w:hideMark/>
          </w:tcPr>
          <w:p w14:paraId="1FB310EB" w14:textId="77777777" w:rsidR="00F243BC" w:rsidRDefault="00F243BC">
            <w:r>
              <w:t>% de projetos aprovados sem veto</w:t>
            </w:r>
          </w:p>
        </w:tc>
        <w:tc>
          <w:tcPr>
            <w:tcW w:w="0" w:type="auto"/>
            <w:vAlign w:val="center"/>
            <w:hideMark/>
          </w:tcPr>
          <w:p w14:paraId="339CDAEB" w14:textId="77777777" w:rsidR="00F243BC" w:rsidRDefault="00F243BC">
            <w:r>
              <w:t>Atingir 90% até 2023</w:t>
            </w:r>
          </w:p>
        </w:tc>
        <w:tc>
          <w:tcPr>
            <w:tcW w:w="0" w:type="auto"/>
            <w:vAlign w:val="center"/>
            <w:hideMark/>
          </w:tcPr>
          <w:p w14:paraId="23873128" w14:textId="77777777" w:rsidR="00F243BC" w:rsidRDefault="00F243BC">
            <w:r>
              <w:t>Procuradoria Legislativa</w:t>
            </w:r>
          </w:p>
        </w:tc>
      </w:tr>
    </w:tbl>
    <w:p w14:paraId="7AA7809F" w14:textId="689BB957" w:rsidR="00F243BC" w:rsidRDefault="00F243BC" w:rsidP="00F243BC"/>
    <w:p w14:paraId="06FE3ACB" w14:textId="77777777" w:rsidR="00F243BC" w:rsidRPr="00F243BC" w:rsidRDefault="00F243BC" w:rsidP="00F243BC">
      <w:pPr>
        <w:pStyle w:val="Ttulo3"/>
        <w:rPr>
          <w:rStyle w:val="Forte"/>
        </w:rPr>
      </w:pPr>
      <w:r>
        <w:rPr>
          <w:rStyle w:val="Forte"/>
          <w:b/>
          <w:bCs/>
        </w:rPr>
        <w:t>Eixo 2 – Gestão Orçamentária e Administrativa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2472"/>
        <w:gridCol w:w="2346"/>
        <w:gridCol w:w="2224"/>
      </w:tblGrid>
      <w:tr w:rsidR="00F243BC" w14:paraId="65C41B7A" w14:textId="77777777" w:rsidTr="00F24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2227EE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5362B96A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0D6FFD30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2020–2023</w:t>
            </w:r>
          </w:p>
        </w:tc>
        <w:tc>
          <w:tcPr>
            <w:tcW w:w="0" w:type="auto"/>
            <w:vAlign w:val="center"/>
            <w:hideMark/>
          </w:tcPr>
          <w:p w14:paraId="1C50E093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F243BC" w14:paraId="40C62A8F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EFA60" w14:textId="77777777" w:rsidR="00F243BC" w:rsidRDefault="00F243BC">
            <w:r>
              <w:t>Manter equilíbrio fiscal</w:t>
            </w:r>
          </w:p>
        </w:tc>
        <w:tc>
          <w:tcPr>
            <w:tcW w:w="0" w:type="auto"/>
            <w:vAlign w:val="center"/>
            <w:hideMark/>
          </w:tcPr>
          <w:p w14:paraId="69B813A8" w14:textId="77777777" w:rsidR="00F243BC" w:rsidRDefault="00F243BC">
            <w:r>
              <w:t>% de execução orçamentária</w:t>
            </w:r>
          </w:p>
        </w:tc>
        <w:tc>
          <w:tcPr>
            <w:tcW w:w="0" w:type="auto"/>
            <w:vAlign w:val="center"/>
            <w:hideMark/>
          </w:tcPr>
          <w:p w14:paraId="55D70B9E" w14:textId="77777777" w:rsidR="00F243BC" w:rsidRDefault="00F243BC">
            <w:r>
              <w:t>Manter entre 90% e 95%</w:t>
            </w:r>
          </w:p>
        </w:tc>
        <w:tc>
          <w:tcPr>
            <w:tcW w:w="0" w:type="auto"/>
            <w:vAlign w:val="center"/>
            <w:hideMark/>
          </w:tcPr>
          <w:p w14:paraId="35E58258" w14:textId="77777777" w:rsidR="00F243BC" w:rsidRDefault="00F243BC">
            <w:r>
              <w:t>Controladoria Interna</w:t>
            </w:r>
          </w:p>
        </w:tc>
      </w:tr>
      <w:tr w:rsidR="00F243BC" w14:paraId="45C8AC2C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5B7975" w14:textId="77777777" w:rsidR="00F243BC" w:rsidRDefault="00F243BC">
            <w:r>
              <w:t>Garantir conformidade legal</w:t>
            </w:r>
          </w:p>
        </w:tc>
        <w:tc>
          <w:tcPr>
            <w:tcW w:w="0" w:type="auto"/>
            <w:vAlign w:val="center"/>
            <w:hideMark/>
          </w:tcPr>
          <w:p w14:paraId="094F3840" w14:textId="77777777" w:rsidR="00F243BC" w:rsidRDefault="00F243BC">
            <w:r>
              <w:t>Nº de apontamentos do TCERN</w:t>
            </w:r>
          </w:p>
        </w:tc>
        <w:tc>
          <w:tcPr>
            <w:tcW w:w="0" w:type="auto"/>
            <w:vAlign w:val="center"/>
            <w:hideMark/>
          </w:tcPr>
          <w:p w14:paraId="3F2DB250" w14:textId="77777777" w:rsidR="00F243BC" w:rsidRDefault="00F243BC">
            <w:r>
              <w:t>Reduzir a zero até 2023</w:t>
            </w:r>
          </w:p>
        </w:tc>
        <w:tc>
          <w:tcPr>
            <w:tcW w:w="0" w:type="auto"/>
            <w:vAlign w:val="center"/>
            <w:hideMark/>
          </w:tcPr>
          <w:p w14:paraId="571E7057" w14:textId="77777777" w:rsidR="00F243BC" w:rsidRDefault="00F243BC">
            <w:r>
              <w:t>Contabilidade / Presidência</w:t>
            </w:r>
          </w:p>
        </w:tc>
      </w:tr>
      <w:tr w:rsidR="00F243BC" w14:paraId="41A26CAB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81E369" w14:textId="77777777" w:rsidR="00F243BC" w:rsidRDefault="00F243BC">
            <w:r>
              <w:t>Otimizar gastos administrativos</w:t>
            </w:r>
          </w:p>
        </w:tc>
        <w:tc>
          <w:tcPr>
            <w:tcW w:w="0" w:type="auto"/>
            <w:vAlign w:val="center"/>
            <w:hideMark/>
          </w:tcPr>
          <w:p w14:paraId="17FDFB4E" w14:textId="77777777" w:rsidR="00F243BC" w:rsidRDefault="00F243BC">
            <w:r>
              <w:t>% de economia anual</w:t>
            </w:r>
          </w:p>
        </w:tc>
        <w:tc>
          <w:tcPr>
            <w:tcW w:w="0" w:type="auto"/>
            <w:vAlign w:val="center"/>
            <w:hideMark/>
          </w:tcPr>
          <w:p w14:paraId="059E8FBE" w14:textId="77777777" w:rsidR="00F243BC" w:rsidRDefault="00F243BC">
            <w:r>
              <w:t>Reduzir despesas em 5% ao ano</w:t>
            </w:r>
          </w:p>
        </w:tc>
        <w:tc>
          <w:tcPr>
            <w:tcW w:w="0" w:type="auto"/>
            <w:vAlign w:val="center"/>
            <w:hideMark/>
          </w:tcPr>
          <w:p w14:paraId="2EFD2C8A" w14:textId="77777777" w:rsidR="00F243BC" w:rsidRDefault="00F243BC">
            <w:r>
              <w:t>Diretoria Administrativa</w:t>
            </w:r>
          </w:p>
        </w:tc>
      </w:tr>
    </w:tbl>
    <w:p w14:paraId="0F2FC15A" w14:textId="5A5757A0" w:rsidR="00F243BC" w:rsidRDefault="00F243BC" w:rsidP="00F243BC"/>
    <w:p w14:paraId="36195C62" w14:textId="77777777" w:rsidR="00F243BC" w:rsidRPr="00F243BC" w:rsidRDefault="00F243BC" w:rsidP="00F243BC">
      <w:pPr>
        <w:pStyle w:val="Ttulo3"/>
        <w:rPr>
          <w:rStyle w:val="Forte"/>
        </w:rPr>
      </w:pPr>
      <w:r>
        <w:rPr>
          <w:rStyle w:val="Forte"/>
          <w:b/>
          <w:bCs/>
        </w:rPr>
        <w:t>Eixo 3 – Desenvolvimento de Pessoas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8"/>
        <w:gridCol w:w="2207"/>
        <w:gridCol w:w="2770"/>
        <w:gridCol w:w="1716"/>
      </w:tblGrid>
      <w:tr w:rsidR="00F243BC" w14:paraId="1073C4C0" w14:textId="77777777" w:rsidTr="00F24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F9E868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5F559839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71BDB69E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2020–2023</w:t>
            </w:r>
          </w:p>
        </w:tc>
        <w:tc>
          <w:tcPr>
            <w:tcW w:w="0" w:type="auto"/>
            <w:vAlign w:val="center"/>
            <w:hideMark/>
          </w:tcPr>
          <w:p w14:paraId="1613CB87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F243BC" w14:paraId="6D1C4A21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FB0E6" w14:textId="77777777" w:rsidR="00F243BC" w:rsidRDefault="00F243BC">
            <w:r>
              <w:t>Promover a qualificação dos servidores</w:t>
            </w:r>
          </w:p>
        </w:tc>
        <w:tc>
          <w:tcPr>
            <w:tcW w:w="0" w:type="auto"/>
            <w:vAlign w:val="center"/>
            <w:hideMark/>
          </w:tcPr>
          <w:p w14:paraId="40423568" w14:textId="77777777" w:rsidR="00F243BC" w:rsidRDefault="00F243BC">
            <w:r>
              <w:t>Nº de servidores capacitados</w:t>
            </w:r>
          </w:p>
        </w:tc>
        <w:tc>
          <w:tcPr>
            <w:tcW w:w="0" w:type="auto"/>
            <w:vAlign w:val="center"/>
            <w:hideMark/>
          </w:tcPr>
          <w:p w14:paraId="4707A60E" w14:textId="77777777" w:rsidR="00F243BC" w:rsidRDefault="00F243BC">
            <w:r>
              <w:t>Capacitar 100% dos servidores até 2023</w:t>
            </w:r>
          </w:p>
        </w:tc>
        <w:tc>
          <w:tcPr>
            <w:tcW w:w="0" w:type="auto"/>
            <w:vAlign w:val="center"/>
            <w:hideMark/>
          </w:tcPr>
          <w:p w14:paraId="0B7A47AC" w14:textId="77777777" w:rsidR="00F243BC" w:rsidRDefault="00F243BC">
            <w:r>
              <w:t>RH</w:t>
            </w:r>
          </w:p>
        </w:tc>
      </w:tr>
      <w:tr w:rsidR="00F243BC" w14:paraId="6D833762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4BA1D" w14:textId="77777777" w:rsidR="00F243BC" w:rsidRDefault="00F243BC">
            <w:r>
              <w:t>Implantar avaliação de desempenho</w:t>
            </w:r>
          </w:p>
        </w:tc>
        <w:tc>
          <w:tcPr>
            <w:tcW w:w="0" w:type="auto"/>
            <w:vAlign w:val="center"/>
            <w:hideMark/>
          </w:tcPr>
          <w:p w14:paraId="5A74DA8D" w14:textId="77777777" w:rsidR="00F243BC" w:rsidRDefault="00F243BC">
            <w:r>
              <w:t>% de servidores avaliados</w:t>
            </w:r>
          </w:p>
        </w:tc>
        <w:tc>
          <w:tcPr>
            <w:tcW w:w="0" w:type="auto"/>
            <w:vAlign w:val="center"/>
            <w:hideMark/>
          </w:tcPr>
          <w:p w14:paraId="4FF14257" w14:textId="77777777" w:rsidR="00F243BC" w:rsidRDefault="00F243BC">
            <w:r>
              <w:t>100% até 2022</w:t>
            </w:r>
          </w:p>
        </w:tc>
        <w:tc>
          <w:tcPr>
            <w:tcW w:w="0" w:type="auto"/>
            <w:vAlign w:val="center"/>
            <w:hideMark/>
          </w:tcPr>
          <w:p w14:paraId="758AEBC1" w14:textId="77777777" w:rsidR="00F243BC" w:rsidRDefault="00F243BC">
            <w:r>
              <w:t>RH / Controladoria</w:t>
            </w:r>
          </w:p>
        </w:tc>
      </w:tr>
      <w:tr w:rsidR="00F243BC" w14:paraId="3CF1CD87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09692" w14:textId="77777777" w:rsidR="00F243BC" w:rsidRDefault="00F243BC">
            <w:r>
              <w:t>Incentivar a valorização do servidor</w:t>
            </w:r>
          </w:p>
        </w:tc>
        <w:tc>
          <w:tcPr>
            <w:tcW w:w="0" w:type="auto"/>
            <w:vAlign w:val="center"/>
            <w:hideMark/>
          </w:tcPr>
          <w:p w14:paraId="71CD557F" w14:textId="77777777" w:rsidR="00F243BC" w:rsidRDefault="00F243BC">
            <w:r>
              <w:t>Índice de satisfação interna</w:t>
            </w:r>
          </w:p>
        </w:tc>
        <w:tc>
          <w:tcPr>
            <w:tcW w:w="0" w:type="auto"/>
            <w:vAlign w:val="center"/>
            <w:hideMark/>
          </w:tcPr>
          <w:p w14:paraId="6D55F001" w14:textId="77777777" w:rsidR="00F243BC" w:rsidRDefault="00F243BC">
            <w:r>
              <w:t>Atingir 80% até 2023</w:t>
            </w:r>
          </w:p>
        </w:tc>
        <w:tc>
          <w:tcPr>
            <w:tcW w:w="0" w:type="auto"/>
            <w:vAlign w:val="center"/>
            <w:hideMark/>
          </w:tcPr>
          <w:p w14:paraId="14E554C5" w14:textId="77777777" w:rsidR="00F243BC" w:rsidRDefault="00F243BC">
            <w:r>
              <w:t>Presidência</w:t>
            </w:r>
          </w:p>
        </w:tc>
      </w:tr>
    </w:tbl>
    <w:p w14:paraId="23668438" w14:textId="6C9A3463" w:rsidR="00F243BC" w:rsidRDefault="00F243BC" w:rsidP="00F243BC"/>
    <w:p w14:paraId="2EEB1975" w14:textId="77777777" w:rsidR="00F243BC" w:rsidRPr="00F243BC" w:rsidRDefault="00F243BC" w:rsidP="00F243BC">
      <w:pPr>
        <w:pStyle w:val="Ttulo3"/>
        <w:rPr>
          <w:rStyle w:val="Forte"/>
        </w:rPr>
      </w:pPr>
      <w:r>
        <w:rPr>
          <w:rStyle w:val="Forte"/>
          <w:b/>
          <w:bCs/>
        </w:rPr>
        <w:t>Eixo 4 – Comunicação e Transparência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2314"/>
        <w:gridCol w:w="2262"/>
        <w:gridCol w:w="2019"/>
      </w:tblGrid>
      <w:tr w:rsidR="00F243BC" w14:paraId="3D13AF64" w14:textId="77777777" w:rsidTr="00F24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3C716D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05D826DC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50578B9B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2020–2023</w:t>
            </w:r>
          </w:p>
        </w:tc>
        <w:tc>
          <w:tcPr>
            <w:tcW w:w="0" w:type="auto"/>
            <w:vAlign w:val="center"/>
            <w:hideMark/>
          </w:tcPr>
          <w:p w14:paraId="4993904D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F243BC" w14:paraId="3874C117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C6BDE" w14:textId="77777777" w:rsidR="00F243BC" w:rsidRDefault="00F243BC">
            <w:r>
              <w:t>Ampliar o acesso à informação pública</w:t>
            </w:r>
          </w:p>
        </w:tc>
        <w:tc>
          <w:tcPr>
            <w:tcW w:w="0" w:type="auto"/>
            <w:vAlign w:val="center"/>
            <w:hideMark/>
          </w:tcPr>
          <w:p w14:paraId="2402E3A4" w14:textId="77777777" w:rsidR="00F243BC" w:rsidRDefault="00F243BC">
            <w:r>
              <w:t>% de dados atualizados no portal</w:t>
            </w:r>
          </w:p>
        </w:tc>
        <w:tc>
          <w:tcPr>
            <w:tcW w:w="0" w:type="auto"/>
            <w:vAlign w:val="center"/>
            <w:hideMark/>
          </w:tcPr>
          <w:p w14:paraId="1DE3C2B4" w14:textId="77777777" w:rsidR="00F243BC" w:rsidRDefault="00F243BC">
            <w:r>
              <w:t>100% de atualização mensal</w:t>
            </w:r>
          </w:p>
        </w:tc>
        <w:tc>
          <w:tcPr>
            <w:tcW w:w="0" w:type="auto"/>
            <w:vAlign w:val="center"/>
            <w:hideMark/>
          </w:tcPr>
          <w:p w14:paraId="45B128BD" w14:textId="77777777" w:rsidR="00F243BC" w:rsidRDefault="00F243BC">
            <w:r>
              <w:t>Comunicação</w:t>
            </w:r>
          </w:p>
        </w:tc>
      </w:tr>
      <w:tr w:rsidR="00F243BC" w14:paraId="765761AD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04E71" w14:textId="77777777" w:rsidR="00F243BC" w:rsidRDefault="00F243BC">
            <w:proofErr w:type="gramStart"/>
            <w:r>
              <w:t>Criar novos</w:t>
            </w:r>
            <w:proofErr w:type="gramEnd"/>
            <w:r>
              <w:t xml:space="preserve"> canais de comunicação</w:t>
            </w:r>
          </w:p>
        </w:tc>
        <w:tc>
          <w:tcPr>
            <w:tcW w:w="0" w:type="auto"/>
            <w:vAlign w:val="center"/>
            <w:hideMark/>
          </w:tcPr>
          <w:p w14:paraId="5C6E4301" w14:textId="77777777" w:rsidR="00F243BC" w:rsidRDefault="00F243BC">
            <w:r>
              <w:t>Nº de plataformas ativas</w:t>
            </w:r>
          </w:p>
        </w:tc>
        <w:tc>
          <w:tcPr>
            <w:tcW w:w="0" w:type="auto"/>
            <w:vAlign w:val="center"/>
            <w:hideMark/>
          </w:tcPr>
          <w:p w14:paraId="0D0D643E" w14:textId="77777777" w:rsidR="00F243BC" w:rsidRDefault="00F243BC">
            <w:r>
              <w:t>Manter site, Facebook e Instagram</w:t>
            </w:r>
          </w:p>
        </w:tc>
        <w:tc>
          <w:tcPr>
            <w:tcW w:w="0" w:type="auto"/>
            <w:vAlign w:val="center"/>
            <w:hideMark/>
          </w:tcPr>
          <w:p w14:paraId="55CB610F" w14:textId="77777777" w:rsidR="00F243BC" w:rsidRDefault="00F243BC">
            <w:r>
              <w:t>Comunicação Institucional</w:t>
            </w:r>
          </w:p>
        </w:tc>
      </w:tr>
      <w:tr w:rsidR="00F243BC" w14:paraId="7C98E95D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B12E6" w14:textId="77777777" w:rsidR="00F243BC" w:rsidRDefault="00F243BC">
            <w:r>
              <w:t>Melhorar o relacionamento com a sociedade</w:t>
            </w:r>
          </w:p>
        </w:tc>
        <w:tc>
          <w:tcPr>
            <w:tcW w:w="0" w:type="auto"/>
            <w:vAlign w:val="center"/>
            <w:hideMark/>
          </w:tcPr>
          <w:p w14:paraId="0820CE5C" w14:textId="77777777" w:rsidR="00F243BC" w:rsidRDefault="00F243BC">
            <w:r>
              <w:t>Nº de consultas públicas realizadas</w:t>
            </w:r>
          </w:p>
        </w:tc>
        <w:tc>
          <w:tcPr>
            <w:tcW w:w="0" w:type="auto"/>
            <w:vAlign w:val="center"/>
            <w:hideMark/>
          </w:tcPr>
          <w:p w14:paraId="6D9959DD" w14:textId="77777777" w:rsidR="00F243BC" w:rsidRDefault="00F243BC">
            <w:r>
              <w:t>3 por ano</w:t>
            </w:r>
          </w:p>
        </w:tc>
        <w:tc>
          <w:tcPr>
            <w:tcW w:w="0" w:type="auto"/>
            <w:vAlign w:val="center"/>
            <w:hideMark/>
          </w:tcPr>
          <w:p w14:paraId="2F196733" w14:textId="77777777" w:rsidR="00F243BC" w:rsidRDefault="00F243BC">
            <w:r>
              <w:t>Ouvidoria / Presidência</w:t>
            </w:r>
          </w:p>
        </w:tc>
      </w:tr>
    </w:tbl>
    <w:p w14:paraId="113D8CD3" w14:textId="6EDCD53E" w:rsidR="00F243BC" w:rsidRDefault="00F243BC" w:rsidP="00F243BC"/>
    <w:p w14:paraId="01502DAF" w14:textId="77777777" w:rsidR="00F243BC" w:rsidRPr="00F243BC" w:rsidRDefault="00F243BC" w:rsidP="00F243BC">
      <w:pPr>
        <w:pStyle w:val="Ttulo3"/>
        <w:rPr>
          <w:rStyle w:val="Forte"/>
        </w:rPr>
      </w:pPr>
      <w:r>
        <w:rPr>
          <w:rStyle w:val="Forte"/>
          <w:b/>
          <w:bCs/>
        </w:rPr>
        <w:t>Eixo 5 – Inovação e Tecnologia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3"/>
        <w:gridCol w:w="2376"/>
        <w:gridCol w:w="1792"/>
        <w:gridCol w:w="2010"/>
      </w:tblGrid>
      <w:tr w:rsidR="00F243BC" w14:paraId="67949D63" w14:textId="77777777" w:rsidTr="00F24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F53A6F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Objetivo</w:t>
            </w:r>
          </w:p>
        </w:tc>
        <w:tc>
          <w:tcPr>
            <w:tcW w:w="0" w:type="auto"/>
            <w:vAlign w:val="center"/>
            <w:hideMark/>
          </w:tcPr>
          <w:p w14:paraId="09CFA672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7E31147D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Meta 2020–2023</w:t>
            </w:r>
          </w:p>
        </w:tc>
        <w:tc>
          <w:tcPr>
            <w:tcW w:w="0" w:type="auto"/>
            <w:vAlign w:val="center"/>
            <w:hideMark/>
          </w:tcPr>
          <w:p w14:paraId="3BEBFEA4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</w:tr>
      <w:tr w:rsidR="00F243BC" w14:paraId="6E11CC91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6C790" w14:textId="77777777" w:rsidR="00F243BC" w:rsidRDefault="00F243BC">
            <w:r>
              <w:t>Digitalizar os processos administrativos</w:t>
            </w:r>
          </w:p>
        </w:tc>
        <w:tc>
          <w:tcPr>
            <w:tcW w:w="0" w:type="auto"/>
            <w:vAlign w:val="center"/>
            <w:hideMark/>
          </w:tcPr>
          <w:p w14:paraId="4102CF08" w14:textId="77777777" w:rsidR="00F243BC" w:rsidRDefault="00F243BC">
            <w:r>
              <w:t>% de processos eletrônicos</w:t>
            </w:r>
          </w:p>
        </w:tc>
        <w:tc>
          <w:tcPr>
            <w:tcW w:w="0" w:type="auto"/>
            <w:vAlign w:val="center"/>
            <w:hideMark/>
          </w:tcPr>
          <w:p w14:paraId="23CD3914" w14:textId="77777777" w:rsidR="00F243BC" w:rsidRDefault="00F243BC">
            <w:r>
              <w:t>100% até 2023</w:t>
            </w:r>
          </w:p>
        </w:tc>
        <w:tc>
          <w:tcPr>
            <w:tcW w:w="0" w:type="auto"/>
            <w:vAlign w:val="center"/>
            <w:hideMark/>
          </w:tcPr>
          <w:p w14:paraId="13137F92" w14:textId="77777777" w:rsidR="00F243BC" w:rsidRDefault="00F243BC">
            <w:r>
              <w:t>TI</w:t>
            </w:r>
          </w:p>
        </w:tc>
      </w:tr>
      <w:tr w:rsidR="00F243BC" w14:paraId="01CB8B20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1D049" w14:textId="77777777" w:rsidR="00F243BC" w:rsidRDefault="00F243BC">
            <w:r>
              <w:t>Implantar sistema de gestão legislativa</w:t>
            </w:r>
          </w:p>
        </w:tc>
        <w:tc>
          <w:tcPr>
            <w:tcW w:w="0" w:type="auto"/>
            <w:vAlign w:val="center"/>
            <w:hideMark/>
          </w:tcPr>
          <w:p w14:paraId="610052DD" w14:textId="77777777" w:rsidR="00F243BC" w:rsidRDefault="00F243BC">
            <w:r>
              <w:t>Sistema implantado</w:t>
            </w:r>
          </w:p>
        </w:tc>
        <w:tc>
          <w:tcPr>
            <w:tcW w:w="0" w:type="auto"/>
            <w:vAlign w:val="center"/>
            <w:hideMark/>
          </w:tcPr>
          <w:p w14:paraId="6477DA06" w14:textId="77777777" w:rsidR="00F243BC" w:rsidRDefault="00F243BC">
            <w:r>
              <w:t>Concluir até 2022</w:t>
            </w:r>
          </w:p>
        </w:tc>
        <w:tc>
          <w:tcPr>
            <w:tcW w:w="0" w:type="auto"/>
            <w:vAlign w:val="center"/>
            <w:hideMark/>
          </w:tcPr>
          <w:p w14:paraId="64F40E0A" w14:textId="77777777" w:rsidR="00F243BC" w:rsidRDefault="00F243BC">
            <w:r>
              <w:t>Secretaria Legislativa</w:t>
            </w:r>
          </w:p>
        </w:tc>
      </w:tr>
      <w:tr w:rsidR="00F243BC" w14:paraId="1560E6EB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A4F6E8" w14:textId="77777777" w:rsidR="00F243BC" w:rsidRDefault="00F243BC">
            <w:r>
              <w:t>Fortalecer a segurança da informação</w:t>
            </w:r>
          </w:p>
        </w:tc>
        <w:tc>
          <w:tcPr>
            <w:tcW w:w="0" w:type="auto"/>
            <w:vAlign w:val="center"/>
            <w:hideMark/>
          </w:tcPr>
          <w:p w14:paraId="6BA10988" w14:textId="77777777" w:rsidR="00F243BC" w:rsidRDefault="00F243BC">
            <w:r>
              <w:t>Nº de incidentes reportados</w:t>
            </w:r>
          </w:p>
        </w:tc>
        <w:tc>
          <w:tcPr>
            <w:tcW w:w="0" w:type="auto"/>
            <w:vAlign w:val="center"/>
            <w:hideMark/>
          </w:tcPr>
          <w:p w14:paraId="1BF7A2B7" w14:textId="77777777" w:rsidR="00F243BC" w:rsidRDefault="00F243BC">
            <w:r>
              <w:t>Zero incidente anual</w:t>
            </w:r>
          </w:p>
        </w:tc>
        <w:tc>
          <w:tcPr>
            <w:tcW w:w="0" w:type="auto"/>
            <w:vAlign w:val="center"/>
            <w:hideMark/>
          </w:tcPr>
          <w:p w14:paraId="062A0726" w14:textId="77777777" w:rsidR="00F243BC" w:rsidRDefault="00F243BC">
            <w:r>
              <w:t>TI / Controladoria</w:t>
            </w:r>
          </w:p>
        </w:tc>
      </w:tr>
    </w:tbl>
    <w:p w14:paraId="41877BFE" w14:textId="510E4716" w:rsidR="00F243BC" w:rsidRDefault="00F243BC" w:rsidP="00F243BC"/>
    <w:p w14:paraId="3BDE23F5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75C37BA8" w14:textId="77777777" w:rsidR="00F243BC" w:rsidRDefault="00F243BC" w:rsidP="00F243BC">
      <w:pPr>
        <w:pStyle w:val="Ttulo1"/>
        <w:spacing w:before="1"/>
        <w:ind w:left="4283" w:hanging="1448"/>
        <w:rPr>
          <w:spacing w:val="-2"/>
        </w:rPr>
      </w:pPr>
    </w:p>
    <w:p w14:paraId="05ACA913" w14:textId="08FDA29F" w:rsidR="00F243BC" w:rsidRPr="00F243BC" w:rsidRDefault="00F243BC" w:rsidP="00F243BC">
      <w:pPr>
        <w:pStyle w:val="Ttulo1"/>
        <w:spacing w:before="1"/>
        <w:ind w:left="4283" w:hanging="1448"/>
        <w:rPr>
          <w:spacing w:val="-2"/>
        </w:rPr>
      </w:pPr>
      <w:proofErr w:type="spellStart"/>
      <w:r w:rsidRPr="00F243BC">
        <w:rPr>
          <w:spacing w:val="-2"/>
        </w:rPr>
        <w:lastRenderedPageBreak/>
        <w:t>Monitoram</w:t>
      </w:r>
      <w:r w:rsidR="009729FA">
        <w:rPr>
          <w:spacing w:val="-2"/>
        </w:rPr>
        <w:t>z</w:t>
      </w:r>
      <w:r w:rsidRPr="00F243BC">
        <w:rPr>
          <w:spacing w:val="-2"/>
        </w:rPr>
        <w:t>ento</w:t>
      </w:r>
      <w:proofErr w:type="spellEnd"/>
      <w:r w:rsidRPr="00F243BC">
        <w:rPr>
          <w:spacing w:val="-2"/>
        </w:rPr>
        <w:t xml:space="preserve"> e Avaliação</w:t>
      </w:r>
    </w:p>
    <w:p w14:paraId="4BDF03A9" w14:textId="77777777" w:rsidR="00F243BC" w:rsidRDefault="00F243BC" w:rsidP="00F243BC">
      <w:pPr>
        <w:pStyle w:val="Corpodetexto"/>
        <w:spacing w:line="360" w:lineRule="auto"/>
        <w:ind w:left="854" w:right="137" w:firstLine="704"/>
        <w:jc w:val="both"/>
      </w:pPr>
      <w:r>
        <w:t xml:space="preserve">A execução do Plano será acompanhada pela </w:t>
      </w:r>
      <w:r w:rsidRPr="00F243BC">
        <w:rPr>
          <w:b/>
          <w:bCs/>
        </w:rPr>
        <w:t>Controladoria Interna</w:t>
      </w:r>
      <w:r>
        <w:t>, com relatórios semestrais de acompanhamento e revisões anuais das metas e indicadores.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795"/>
        <w:gridCol w:w="4290"/>
      </w:tblGrid>
      <w:tr w:rsidR="00F243BC" w14:paraId="0A62ABEE" w14:textId="77777777" w:rsidTr="00F24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C485B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Periodicidade</w:t>
            </w:r>
          </w:p>
        </w:tc>
        <w:tc>
          <w:tcPr>
            <w:tcW w:w="0" w:type="auto"/>
            <w:vAlign w:val="center"/>
            <w:hideMark/>
          </w:tcPr>
          <w:p w14:paraId="17909C5C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Responsável</w:t>
            </w:r>
          </w:p>
        </w:tc>
        <w:tc>
          <w:tcPr>
            <w:tcW w:w="0" w:type="auto"/>
            <w:vAlign w:val="center"/>
            <w:hideMark/>
          </w:tcPr>
          <w:p w14:paraId="21CB2BF9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Produto</w:t>
            </w:r>
          </w:p>
        </w:tc>
      </w:tr>
      <w:tr w:rsidR="00F243BC" w14:paraId="232E711A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A6CFB" w14:textId="77777777" w:rsidR="00F243BC" w:rsidRDefault="00F243BC">
            <w:r>
              <w:t>Semestral</w:t>
            </w:r>
          </w:p>
        </w:tc>
        <w:tc>
          <w:tcPr>
            <w:tcW w:w="0" w:type="auto"/>
            <w:vAlign w:val="center"/>
            <w:hideMark/>
          </w:tcPr>
          <w:p w14:paraId="3BE39068" w14:textId="77777777" w:rsidR="00F243BC" w:rsidRDefault="00F243BC">
            <w:r>
              <w:t>Controladoria Interna</w:t>
            </w:r>
          </w:p>
        </w:tc>
        <w:tc>
          <w:tcPr>
            <w:tcW w:w="0" w:type="auto"/>
            <w:vAlign w:val="center"/>
            <w:hideMark/>
          </w:tcPr>
          <w:p w14:paraId="2427BA9A" w14:textId="77777777" w:rsidR="00F243BC" w:rsidRDefault="00F243BC">
            <w:r>
              <w:t>Relatório de Acompanhamento Estratégico</w:t>
            </w:r>
          </w:p>
        </w:tc>
      </w:tr>
      <w:tr w:rsidR="00F243BC" w14:paraId="312F9C79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5AD0A" w14:textId="77777777" w:rsidR="00F243BC" w:rsidRDefault="00F243BC">
            <w:r>
              <w:t>Anual</w:t>
            </w:r>
          </w:p>
        </w:tc>
        <w:tc>
          <w:tcPr>
            <w:tcW w:w="0" w:type="auto"/>
            <w:vAlign w:val="center"/>
            <w:hideMark/>
          </w:tcPr>
          <w:p w14:paraId="1FBC341F" w14:textId="77777777" w:rsidR="00F243BC" w:rsidRDefault="00F243BC">
            <w:r>
              <w:t>Presidência e Controladoria</w:t>
            </w:r>
          </w:p>
        </w:tc>
        <w:tc>
          <w:tcPr>
            <w:tcW w:w="0" w:type="auto"/>
            <w:vAlign w:val="center"/>
            <w:hideMark/>
          </w:tcPr>
          <w:p w14:paraId="12285AC9" w14:textId="77777777" w:rsidR="00F243BC" w:rsidRDefault="00F243BC">
            <w:r>
              <w:t>Avaliação de Resultados e Plano de Ação</w:t>
            </w:r>
          </w:p>
        </w:tc>
      </w:tr>
      <w:tr w:rsidR="00F243BC" w14:paraId="66DBC975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2A46E" w14:textId="77777777" w:rsidR="00F243BC" w:rsidRDefault="00F243BC">
            <w:r>
              <w:t>2023</w:t>
            </w:r>
          </w:p>
        </w:tc>
        <w:tc>
          <w:tcPr>
            <w:tcW w:w="0" w:type="auto"/>
            <w:vAlign w:val="center"/>
            <w:hideMark/>
          </w:tcPr>
          <w:p w14:paraId="36BAB49A" w14:textId="77777777" w:rsidR="00F243BC" w:rsidRDefault="00F243BC">
            <w:r>
              <w:t>Mesa Diretora</w:t>
            </w:r>
          </w:p>
        </w:tc>
        <w:tc>
          <w:tcPr>
            <w:tcW w:w="0" w:type="auto"/>
            <w:vAlign w:val="center"/>
            <w:hideMark/>
          </w:tcPr>
          <w:p w14:paraId="33AF4AF8" w14:textId="77777777" w:rsidR="00F243BC" w:rsidRDefault="00F243BC">
            <w:r>
              <w:t>Revisão final do ciclo estratégico</w:t>
            </w:r>
          </w:p>
        </w:tc>
      </w:tr>
    </w:tbl>
    <w:p w14:paraId="18CC84A5" w14:textId="676BC5E7" w:rsidR="00F243BC" w:rsidRDefault="00F243BC" w:rsidP="00F243BC"/>
    <w:p w14:paraId="79095A12" w14:textId="2E52A493" w:rsidR="00F243BC" w:rsidRPr="00F243BC" w:rsidRDefault="00F243BC" w:rsidP="00F243BC">
      <w:pPr>
        <w:pStyle w:val="Ttulo3"/>
        <w:rPr>
          <w:rStyle w:val="Forte"/>
        </w:rPr>
      </w:pPr>
      <w:r>
        <w:rPr>
          <w:rStyle w:val="Forte"/>
          <w:b/>
          <w:bCs/>
        </w:rPr>
        <w:t>Resultados Esperados (Síntese 2020–2023)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2697"/>
        <w:gridCol w:w="4725"/>
      </w:tblGrid>
      <w:tr w:rsidR="00F243BC" w14:paraId="187F51C4" w14:textId="77777777" w:rsidTr="00F243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D16437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Área</w:t>
            </w:r>
          </w:p>
        </w:tc>
        <w:tc>
          <w:tcPr>
            <w:tcW w:w="0" w:type="auto"/>
            <w:vAlign w:val="center"/>
            <w:hideMark/>
          </w:tcPr>
          <w:p w14:paraId="59FE7F99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Indicador Global</w:t>
            </w:r>
          </w:p>
        </w:tc>
        <w:tc>
          <w:tcPr>
            <w:tcW w:w="0" w:type="auto"/>
            <w:vAlign w:val="center"/>
            <w:hideMark/>
          </w:tcPr>
          <w:p w14:paraId="137206E6" w14:textId="77777777" w:rsidR="00F243BC" w:rsidRDefault="00F243BC">
            <w:pPr>
              <w:jc w:val="center"/>
              <w:rPr>
                <w:b/>
                <w:bCs/>
              </w:rPr>
            </w:pPr>
            <w:r>
              <w:rPr>
                <w:rStyle w:val="Forte"/>
              </w:rPr>
              <w:t>Resultado Esperado</w:t>
            </w:r>
          </w:p>
        </w:tc>
      </w:tr>
      <w:tr w:rsidR="00F243BC" w14:paraId="3F2C9B70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0861F" w14:textId="77777777" w:rsidR="00F243BC" w:rsidRDefault="00F243BC">
            <w:r>
              <w:t>Legislativa</w:t>
            </w:r>
          </w:p>
        </w:tc>
        <w:tc>
          <w:tcPr>
            <w:tcW w:w="0" w:type="auto"/>
            <w:vAlign w:val="center"/>
            <w:hideMark/>
          </w:tcPr>
          <w:p w14:paraId="62D63CC2" w14:textId="77777777" w:rsidR="00F243BC" w:rsidRDefault="00F243BC">
            <w:r>
              <w:t>Produtividade legislativa</w:t>
            </w:r>
          </w:p>
        </w:tc>
        <w:tc>
          <w:tcPr>
            <w:tcW w:w="0" w:type="auto"/>
            <w:vAlign w:val="center"/>
            <w:hideMark/>
          </w:tcPr>
          <w:p w14:paraId="4FE5D516" w14:textId="77777777" w:rsidR="00F243BC" w:rsidRDefault="00F243BC">
            <w:r>
              <w:t>+40% no número de proposições apresentadas</w:t>
            </w:r>
          </w:p>
        </w:tc>
      </w:tr>
      <w:tr w:rsidR="00F243BC" w14:paraId="79D57010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3E77D" w14:textId="77777777" w:rsidR="00F243BC" w:rsidRDefault="00F243BC">
            <w:r>
              <w:t>Fiscalizadora</w:t>
            </w:r>
          </w:p>
        </w:tc>
        <w:tc>
          <w:tcPr>
            <w:tcW w:w="0" w:type="auto"/>
            <w:vAlign w:val="center"/>
            <w:hideMark/>
          </w:tcPr>
          <w:p w14:paraId="06E46B0C" w14:textId="77777777" w:rsidR="00F243BC" w:rsidRDefault="00F243BC">
            <w:r>
              <w:t>Audiências públicas</w:t>
            </w:r>
          </w:p>
        </w:tc>
        <w:tc>
          <w:tcPr>
            <w:tcW w:w="0" w:type="auto"/>
            <w:vAlign w:val="center"/>
            <w:hideMark/>
          </w:tcPr>
          <w:p w14:paraId="03EB6D86" w14:textId="77777777" w:rsidR="00F243BC" w:rsidRDefault="00F243BC">
            <w:r>
              <w:t>+50% em relação a 2019</w:t>
            </w:r>
          </w:p>
        </w:tc>
      </w:tr>
      <w:tr w:rsidR="00F243BC" w14:paraId="7FED8CAC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91379" w14:textId="77777777" w:rsidR="00F243BC" w:rsidRDefault="00F243BC">
            <w:r>
              <w:t>Administrativa</w:t>
            </w:r>
          </w:p>
        </w:tc>
        <w:tc>
          <w:tcPr>
            <w:tcW w:w="0" w:type="auto"/>
            <w:vAlign w:val="center"/>
            <w:hideMark/>
          </w:tcPr>
          <w:p w14:paraId="04ACAD9A" w14:textId="77777777" w:rsidR="00F243BC" w:rsidRDefault="00F243BC">
            <w:r>
              <w:t>Execução orçamentária</w:t>
            </w:r>
          </w:p>
        </w:tc>
        <w:tc>
          <w:tcPr>
            <w:tcW w:w="0" w:type="auto"/>
            <w:vAlign w:val="center"/>
            <w:hideMark/>
          </w:tcPr>
          <w:p w14:paraId="6F8C999A" w14:textId="77777777" w:rsidR="00F243BC" w:rsidRDefault="00F243BC">
            <w:r>
              <w:t>Média de 93%</w:t>
            </w:r>
          </w:p>
        </w:tc>
      </w:tr>
      <w:tr w:rsidR="00F243BC" w14:paraId="12FCBA99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A99B2" w14:textId="77777777" w:rsidR="00F243BC" w:rsidRDefault="00F243BC">
            <w:r>
              <w:t>Pessoal</w:t>
            </w:r>
          </w:p>
        </w:tc>
        <w:tc>
          <w:tcPr>
            <w:tcW w:w="0" w:type="auto"/>
            <w:vAlign w:val="center"/>
            <w:hideMark/>
          </w:tcPr>
          <w:p w14:paraId="7E271B33" w14:textId="77777777" w:rsidR="00F243BC" w:rsidRDefault="00F243BC">
            <w:r>
              <w:t>Capacitações realizadas</w:t>
            </w:r>
          </w:p>
        </w:tc>
        <w:tc>
          <w:tcPr>
            <w:tcW w:w="0" w:type="auto"/>
            <w:vAlign w:val="center"/>
            <w:hideMark/>
          </w:tcPr>
          <w:p w14:paraId="3D4B760E" w14:textId="77777777" w:rsidR="00F243BC" w:rsidRDefault="00F243BC">
            <w:r>
              <w:t>100% do quadro capacitado</w:t>
            </w:r>
          </w:p>
        </w:tc>
      </w:tr>
      <w:tr w:rsidR="00F243BC" w14:paraId="6DAF8739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F4C50" w14:textId="77777777" w:rsidR="00F243BC" w:rsidRDefault="00F243BC">
            <w:r>
              <w:t>Transparência</w:t>
            </w:r>
          </w:p>
        </w:tc>
        <w:tc>
          <w:tcPr>
            <w:tcW w:w="0" w:type="auto"/>
            <w:vAlign w:val="center"/>
            <w:hideMark/>
          </w:tcPr>
          <w:p w14:paraId="086F4C8B" w14:textId="77777777" w:rsidR="00F243BC" w:rsidRDefault="00F243BC">
            <w:r>
              <w:t>Atualização do portal</w:t>
            </w:r>
          </w:p>
        </w:tc>
        <w:tc>
          <w:tcPr>
            <w:tcW w:w="0" w:type="auto"/>
            <w:vAlign w:val="center"/>
            <w:hideMark/>
          </w:tcPr>
          <w:p w14:paraId="30D81BCE" w14:textId="77777777" w:rsidR="00F243BC" w:rsidRDefault="00F243BC">
            <w:r>
              <w:t>100% mensal</w:t>
            </w:r>
          </w:p>
        </w:tc>
      </w:tr>
      <w:tr w:rsidR="00F243BC" w14:paraId="2893B8BA" w14:textId="77777777" w:rsidTr="00F243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38A4D" w14:textId="77777777" w:rsidR="00F243BC" w:rsidRDefault="00F243BC">
            <w:r>
              <w:t>Tecnologia</w:t>
            </w:r>
          </w:p>
        </w:tc>
        <w:tc>
          <w:tcPr>
            <w:tcW w:w="0" w:type="auto"/>
            <w:vAlign w:val="center"/>
            <w:hideMark/>
          </w:tcPr>
          <w:p w14:paraId="113D515D" w14:textId="77777777" w:rsidR="00F243BC" w:rsidRDefault="00F243BC">
            <w:r>
              <w:t>Digitalização de processos</w:t>
            </w:r>
          </w:p>
        </w:tc>
        <w:tc>
          <w:tcPr>
            <w:tcW w:w="0" w:type="auto"/>
            <w:vAlign w:val="center"/>
            <w:hideMark/>
          </w:tcPr>
          <w:p w14:paraId="786728C3" w14:textId="77777777" w:rsidR="00F243BC" w:rsidRDefault="00F243BC">
            <w:r>
              <w:t>100% até 2023</w:t>
            </w:r>
          </w:p>
        </w:tc>
      </w:tr>
    </w:tbl>
    <w:p w14:paraId="46228306" w14:textId="3380686E" w:rsidR="00F243BC" w:rsidRDefault="00F243BC" w:rsidP="00F243BC"/>
    <w:p w14:paraId="720E367E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03DAA686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236C911B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178947E1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2B49F630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0D24954C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032E4A1A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488803FF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29893674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229B059D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3172D095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7403DFCB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3C4D3711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1AF95428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23EDFDB2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7DA0B79C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2E5ACFDE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33BEE23B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54939E23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67980AD2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1FF0246A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6D90B1AE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2CD31AFB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6A970D04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58A34F5F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145F6C42" w14:textId="77777777" w:rsid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350953A6" w14:textId="0C28CD7A" w:rsidR="00F243BC" w:rsidRDefault="00F243BC" w:rsidP="00F243BC">
      <w:pPr>
        <w:pStyle w:val="Ttulo1"/>
        <w:spacing w:before="1"/>
        <w:ind w:left="4283"/>
        <w:rPr>
          <w:spacing w:val="-2"/>
        </w:rPr>
      </w:pPr>
      <w:r w:rsidRPr="00F243BC">
        <w:rPr>
          <w:spacing w:val="-2"/>
        </w:rPr>
        <w:lastRenderedPageBreak/>
        <w:t>Conclusão</w:t>
      </w:r>
    </w:p>
    <w:p w14:paraId="52DAB582" w14:textId="77777777" w:rsidR="00F243BC" w:rsidRPr="00F243BC" w:rsidRDefault="00F243BC" w:rsidP="00F243BC">
      <w:pPr>
        <w:pStyle w:val="Ttulo1"/>
        <w:spacing w:before="1"/>
        <w:ind w:left="4283"/>
        <w:rPr>
          <w:spacing w:val="-2"/>
        </w:rPr>
      </w:pPr>
    </w:p>
    <w:p w14:paraId="41DAD24F" w14:textId="77777777" w:rsidR="00F243BC" w:rsidRDefault="00F243BC" w:rsidP="00F243BC">
      <w:pPr>
        <w:pStyle w:val="Corpodetexto"/>
        <w:spacing w:line="360" w:lineRule="auto"/>
        <w:ind w:left="854" w:right="137" w:firstLine="704"/>
        <w:jc w:val="both"/>
      </w:pPr>
      <w:r>
        <w:t xml:space="preserve">O </w:t>
      </w:r>
      <w:r w:rsidRPr="00F243BC">
        <w:rPr>
          <w:b/>
          <w:bCs/>
        </w:rPr>
        <w:t>Plano Estratégico 2020–2023</w:t>
      </w:r>
      <w:r>
        <w:t xml:space="preserve"> constitui um marco de </w:t>
      </w:r>
      <w:r w:rsidRPr="00F243BC">
        <w:rPr>
          <w:b/>
          <w:bCs/>
        </w:rPr>
        <w:t>planejamento e modernização</w:t>
      </w:r>
      <w:r>
        <w:t xml:space="preserve"> da Câmara Municipal de Equador/RN.</w:t>
      </w:r>
      <w:r>
        <w:br/>
        <w:t xml:space="preserve">Com metas claras, indicadores definidos e responsabilidades estabelecidas, o plano consolida a </w:t>
      </w:r>
      <w:r w:rsidRPr="00F243BC">
        <w:rPr>
          <w:b/>
          <w:bCs/>
        </w:rPr>
        <w:t>gestão por resultados</w:t>
      </w:r>
      <w:r>
        <w:t xml:space="preserve">, promovendo </w:t>
      </w:r>
      <w:r w:rsidRPr="00F243BC">
        <w:rPr>
          <w:b/>
          <w:bCs/>
        </w:rPr>
        <w:t>transparência, eficiência e governança</w:t>
      </w:r>
      <w:r>
        <w:t xml:space="preserve"> no Poder Legislativo Municipal.</w:t>
      </w:r>
    </w:p>
    <w:p w14:paraId="02C2F3B9" w14:textId="426E13E5" w:rsidR="00F243BC" w:rsidRDefault="00F243BC" w:rsidP="00F243BC"/>
    <w:sectPr w:rsidR="00F243BC" w:rsidSect="00F243BC">
      <w:headerReference w:type="default" r:id="rId8"/>
      <w:pgSz w:w="11940" w:h="16860"/>
      <w:pgMar w:top="2000" w:right="1559" w:bottom="280" w:left="85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9232E" w14:textId="77777777" w:rsidR="005E2E21" w:rsidRDefault="005E2E21">
      <w:r>
        <w:separator/>
      </w:r>
    </w:p>
  </w:endnote>
  <w:endnote w:type="continuationSeparator" w:id="0">
    <w:p w14:paraId="6E8FC2CE" w14:textId="77777777" w:rsidR="005E2E21" w:rsidRDefault="005E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E85F" w14:textId="77777777" w:rsidR="005E2E21" w:rsidRDefault="005E2E21">
      <w:r>
        <w:separator/>
      </w:r>
    </w:p>
  </w:footnote>
  <w:footnote w:type="continuationSeparator" w:id="0">
    <w:p w14:paraId="6871120A" w14:textId="77777777" w:rsidR="005E2E21" w:rsidRDefault="005E2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B0FC" w14:textId="77777777" w:rsidR="00CA7794" w:rsidRDefault="00CA779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DD7"/>
    <w:multiLevelType w:val="multilevel"/>
    <w:tmpl w:val="800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9069B"/>
    <w:multiLevelType w:val="multilevel"/>
    <w:tmpl w:val="3D4C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F0719"/>
    <w:multiLevelType w:val="multilevel"/>
    <w:tmpl w:val="FECE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E3FD7"/>
    <w:multiLevelType w:val="multilevel"/>
    <w:tmpl w:val="D6B0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85715"/>
    <w:multiLevelType w:val="multilevel"/>
    <w:tmpl w:val="F18C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6720D"/>
    <w:multiLevelType w:val="hybridMultilevel"/>
    <w:tmpl w:val="608AE466"/>
    <w:lvl w:ilvl="0" w:tplc="D51A0418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92C191E">
      <w:numFmt w:val="bullet"/>
      <w:lvlText w:val=""/>
      <w:lvlJc w:val="left"/>
      <w:pPr>
        <w:ind w:left="326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140D88A">
      <w:numFmt w:val="bullet"/>
      <w:lvlText w:val="•"/>
      <w:lvlJc w:val="left"/>
      <w:pPr>
        <w:ind w:left="3955" w:hanging="425"/>
      </w:pPr>
      <w:rPr>
        <w:rFonts w:hint="default"/>
        <w:lang w:val="pt-PT" w:eastAsia="en-US" w:bidi="ar-SA"/>
      </w:rPr>
    </w:lvl>
    <w:lvl w:ilvl="3" w:tplc="AC281E3E">
      <w:numFmt w:val="bullet"/>
      <w:lvlText w:val="•"/>
      <w:lvlJc w:val="left"/>
      <w:pPr>
        <w:ind w:left="4651" w:hanging="425"/>
      </w:pPr>
      <w:rPr>
        <w:rFonts w:hint="default"/>
        <w:lang w:val="pt-PT" w:eastAsia="en-US" w:bidi="ar-SA"/>
      </w:rPr>
    </w:lvl>
    <w:lvl w:ilvl="4" w:tplc="9D80A08C">
      <w:numFmt w:val="bullet"/>
      <w:lvlText w:val="•"/>
      <w:lvlJc w:val="left"/>
      <w:pPr>
        <w:ind w:left="5347" w:hanging="425"/>
      </w:pPr>
      <w:rPr>
        <w:rFonts w:hint="default"/>
        <w:lang w:val="pt-PT" w:eastAsia="en-US" w:bidi="ar-SA"/>
      </w:rPr>
    </w:lvl>
    <w:lvl w:ilvl="5" w:tplc="86B67232">
      <w:numFmt w:val="bullet"/>
      <w:lvlText w:val="•"/>
      <w:lvlJc w:val="left"/>
      <w:pPr>
        <w:ind w:left="6043" w:hanging="425"/>
      </w:pPr>
      <w:rPr>
        <w:rFonts w:hint="default"/>
        <w:lang w:val="pt-PT" w:eastAsia="en-US" w:bidi="ar-SA"/>
      </w:rPr>
    </w:lvl>
    <w:lvl w:ilvl="6" w:tplc="463A84A8">
      <w:numFmt w:val="bullet"/>
      <w:lvlText w:val="•"/>
      <w:lvlJc w:val="left"/>
      <w:pPr>
        <w:ind w:left="6739" w:hanging="425"/>
      </w:pPr>
      <w:rPr>
        <w:rFonts w:hint="default"/>
        <w:lang w:val="pt-PT" w:eastAsia="en-US" w:bidi="ar-SA"/>
      </w:rPr>
    </w:lvl>
    <w:lvl w:ilvl="7" w:tplc="B37646FA">
      <w:numFmt w:val="bullet"/>
      <w:lvlText w:val="•"/>
      <w:lvlJc w:val="left"/>
      <w:pPr>
        <w:ind w:left="7435" w:hanging="425"/>
      </w:pPr>
      <w:rPr>
        <w:rFonts w:hint="default"/>
        <w:lang w:val="pt-PT" w:eastAsia="en-US" w:bidi="ar-SA"/>
      </w:rPr>
    </w:lvl>
    <w:lvl w:ilvl="8" w:tplc="4B182D40">
      <w:numFmt w:val="bullet"/>
      <w:lvlText w:val="•"/>
      <w:lvlJc w:val="left"/>
      <w:pPr>
        <w:ind w:left="8131" w:hanging="425"/>
      </w:pPr>
      <w:rPr>
        <w:rFonts w:hint="default"/>
        <w:lang w:val="pt-PT" w:eastAsia="en-US" w:bidi="ar-SA"/>
      </w:rPr>
    </w:lvl>
  </w:abstractNum>
  <w:abstractNum w:abstractNumId="6" w15:restartNumberingAfterBreak="0">
    <w:nsid w:val="4D9A5800"/>
    <w:multiLevelType w:val="multilevel"/>
    <w:tmpl w:val="87EA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54308"/>
    <w:multiLevelType w:val="multilevel"/>
    <w:tmpl w:val="94B0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232517"/>
    <w:multiLevelType w:val="multilevel"/>
    <w:tmpl w:val="3438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E8600A"/>
    <w:multiLevelType w:val="multilevel"/>
    <w:tmpl w:val="6D60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762AB"/>
    <w:multiLevelType w:val="multilevel"/>
    <w:tmpl w:val="2916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AD0888"/>
    <w:multiLevelType w:val="hybridMultilevel"/>
    <w:tmpl w:val="E28A8C80"/>
    <w:lvl w:ilvl="0" w:tplc="ABD69C9A">
      <w:numFmt w:val="bullet"/>
      <w:lvlText w:val=""/>
      <w:lvlJc w:val="left"/>
      <w:pPr>
        <w:ind w:left="157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0D0A280">
      <w:numFmt w:val="bullet"/>
      <w:lvlText w:val=""/>
      <w:lvlJc w:val="left"/>
      <w:pPr>
        <w:ind w:left="2732" w:hanging="3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6CAA71C">
      <w:numFmt w:val="bullet"/>
      <w:lvlText w:val="•"/>
      <w:lvlJc w:val="left"/>
      <w:pPr>
        <w:ind w:left="3493" w:hanging="364"/>
      </w:pPr>
      <w:rPr>
        <w:rFonts w:hint="default"/>
        <w:lang w:val="pt-PT" w:eastAsia="en-US" w:bidi="ar-SA"/>
      </w:rPr>
    </w:lvl>
    <w:lvl w:ilvl="3" w:tplc="60A03738">
      <w:numFmt w:val="bullet"/>
      <w:lvlText w:val="•"/>
      <w:lvlJc w:val="left"/>
      <w:pPr>
        <w:ind w:left="4247" w:hanging="364"/>
      </w:pPr>
      <w:rPr>
        <w:rFonts w:hint="default"/>
        <w:lang w:val="pt-PT" w:eastAsia="en-US" w:bidi="ar-SA"/>
      </w:rPr>
    </w:lvl>
    <w:lvl w:ilvl="4" w:tplc="DAF21DB0">
      <w:numFmt w:val="bullet"/>
      <w:lvlText w:val="•"/>
      <w:lvlJc w:val="left"/>
      <w:pPr>
        <w:ind w:left="5001" w:hanging="364"/>
      </w:pPr>
      <w:rPr>
        <w:rFonts w:hint="default"/>
        <w:lang w:val="pt-PT" w:eastAsia="en-US" w:bidi="ar-SA"/>
      </w:rPr>
    </w:lvl>
    <w:lvl w:ilvl="5" w:tplc="4D2C115C">
      <w:numFmt w:val="bullet"/>
      <w:lvlText w:val="•"/>
      <w:lvlJc w:val="left"/>
      <w:pPr>
        <w:ind w:left="5754" w:hanging="364"/>
      </w:pPr>
      <w:rPr>
        <w:rFonts w:hint="default"/>
        <w:lang w:val="pt-PT" w:eastAsia="en-US" w:bidi="ar-SA"/>
      </w:rPr>
    </w:lvl>
    <w:lvl w:ilvl="6" w:tplc="616E2962">
      <w:numFmt w:val="bullet"/>
      <w:lvlText w:val="•"/>
      <w:lvlJc w:val="left"/>
      <w:pPr>
        <w:ind w:left="6508" w:hanging="364"/>
      </w:pPr>
      <w:rPr>
        <w:rFonts w:hint="default"/>
        <w:lang w:val="pt-PT" w:eastAsia="en-US" w:bidi="ar-SA"/>
      </w:rPr>
    </w:lvl>
    <w:lvl w:ilvl="7" w:tplc="E65C0540">
      <w:numFmt w:val="bullet"/>
      <w:lvlText w:val="•"/>
      <w:lvlJc w:val="left"/>
      <w:pPr>
        <w:ind w:left="7262" w:hanging="364"/>
      </w:pPr>
      <w:rPr>
        <w:rFonts w:hint="default"/>
        <w:lang w:val="pt-PT" w:eastAsia="en-US" w:bidi="ar-SA"/>
      </w:rPr>
    </w:lvl>
    <w:lvl w:ilvl="8" w:tplc="A98E4AD4">
      <w:numFmt w:val="bullet"/>
      <w:lvlText w:val="•"/>
      <w:lvlJc w:val="left"/>
      <w:pPr>
        <w:ind w:left="8015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7FBE6100"/>
    <w:multiLevelType w:val="multilevel"/>
    <w:tmpl w:val="1B94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2816721">
    <w:abstractNumId w:val="11"/>
  </w:num>
  <w:num w:numId="2" w16cid:durableId="366612723">
    <w:abstractNumId w:val="5"/>
  </w:num>
  <w:num w:numId="3" w16cid:durableId="935017801">
    <w:abstractNumId w:val="0"/>
  </w:num>
  <w:num w:numId="4" w16cid:durableId="1062823830">
    <w:abstractNumId w:val="6"/>
  </w:num>
  <w:num w:numId="5" w16cid:durableId="528955357">
    <w:abstractNumId w:val="1"/>
  </w:num>
  <w:num w:numId="6" w16cid:durableId="787311080">
    <w:abstractNumId w:val="9"/>
  </w:num>
  <w:num w:numId="7" w16cid:durableId="45951291">
    <w:abstractNumId w:val="3"/>
  </w:num>
  <w:num w:numId="8" w16cid:durableId="120464565">
    <w:abstractNumId w:val="10"/>
  </w:num>
  <w:num w:numId="9" w16cid:durableId="1664317707">
    <w:abstractNumId w:val="8"/>
  </w:num>
  <w:num w:numId="10" w16cid:durableId="900292548">
    <w:abstractNumId w:val="7"/>
  </w:num>
  <w:num w:numId="11" w16cid:durableId="1057124020">
    <w:abstractNumId w:val="2"/>
  </w:num>
  <w:num w:numId="12" w16cid:durableId="1625116770">
    <w:abstractNumId w:val="4"/>
  </w:num>
  <w:num w:numId="13" w16cid:durableId="690450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94"/>
    <w:rsid w:val="005E2E21"/>
    <w:rsid w:val="00662A68"/>
    <w:rsid w:val="009729FA"/>
    <w:rsid w:val="00AC7188"/>
    <w:rsid w:val="00BB3065"/>
    <w:rsid w:val="00C83E4F"/>
    <w:rsid w:val="00CA7794"/>
    <w:rsid w:val="00E14BA2"/>
    <w:rsid w:val="00F15B15"/>
    <w:rsid w:val="00F20CBD"/>
    <w:rsid w:val="00F2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82D3"/>
  <w15:docId w15:val="{30A78E52-CDFD-FC48-98ED-F446C735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854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Cambria" w:eastAsia="Cambria" w:hAnsi="Cambria" w:cs="Cambria"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ind w:left="854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708"/>
      <w:outlineLvl w:val="3"/>
    </w:pPr>
    <w:rPr>
      <w:rFonts w:ascii="Cambria" w:eastAsia="Cambria" w:hAnsi="Cambria" w:cs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73"/>
    </w:pPr>
    <w:rPr>
      <w:rFonts w:ascii="Arial Black" w:eastAsia="Arial Black" w:hAnsi="Arial Black" w:cs="Arial Black"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157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C71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C71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29F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29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29FA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965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.</cp:lastModifiedBy>
  <cp:revision>6</cp:revision>
  <dcterms:created xsi:type="dcterms:W3CDTF">2025-10-10T17:59:00Z</dcterms:created>
  <dcterms:modified xsi:type="dcterms:W3CDTF">2025-10-10T18:13:00Z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